
<file path=[Content_Types].xml><?xml version="1.0" encoding="utf-8"?>
<Types xmlns="http://schemas.openxmlformats.org/package/2006/content-types">
  <Default ContentType="image/png" Extension="png"/>
  <Default ContentType="image/jpeg" Extension="jpeg"/>
  <Default ContentType="application/vnd.openxmlformats-package.relationships+xml" Extension="rels"/>
  <Default ContentType="application/xml" Extension="xml"/>
  <Default ContentType="image/jpeg" Extension="jpg"/>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E44" w:rsidRDefault="00C11E44" w:rsidP="00C11E44">
      <w:pPr>
        <w:pStyle w:val="Textoindependiente21"/>
        <w:jc w:val="center"/>
        <w:rPr>
          <w:rFonts w:ascii="Tahoma" w:hAnsi="Tahoma" w:cs="Tahoma"/>
          <w:sz w:val="22"/>
        </w:rPr>
      </w:pPr>
      <w:r w:rsidRPr="0036442F">
        <w:rPr>
          <w:rFonts w:ascii="Tahoma" w:hAnsi="Tahoma" w:cs="Tahoma"/>
          <w:sz w:val="28"/>
        </w:rPr>
        <w:t>ESPECIFICACIONES GENERALES</w:t>
      </w:r>
      <w:r>
        <w:rPr>
          <w:rFonts w:ascii="Tahoma" w:hAnsi="Tahoma" w:cs="Tahoma"/>
          <w:sz w:val="22"/>
        </w:rPr>
        <w:cr/>
      </w:r>
    </w:p>
    <w:p w:rsidR="00C11E44" w:rsidRDefault="00C11E44" w:rsidP="00C11E44">
      <w:pPr>
        <w:pStyle w:val="Textoindependiente21"/>
        <w:jc w:val="center"/>
        <w:rPr>
          <w:rFonts w:ascii="Tahoma" w:hAnsi="Tahoma" w:cs="Tahoma"/>
          <w:sz w:val="22"/>
        </w:rPr>
      </w:pPr>
      <w:r>
        <w:rPr>
          <w:rFonts w:ascii="Tahoma" w:hAnsi="Tahoma" w:cs="Tahoma"/>
          <w:sz w:val="22"/>
        </w:rPr>
        <w:t xml:space="preserve">NORMATIVIDAD </w:t>
      </w:r>
      <w:r w:rsidR="00142587">
        <w:rPr>
          <w:rFonts w:ascii="Tahoma" w:hAnsi="Tahoma" w:cs="Tahoma"/>
          <w:sz w:val="22"/>
        </w:rPr>
        <w:t>TÉCNICA</w:t>
      </w:r>
    </w:p>
    <w:p w:rsidR="00C11E44" w:rsidRPr="004B64FB" w:rsidRDefault="00C11E44" w:rsidP="00C11E44">
      <w:pPr>
        <w:pStyle w:val="Textoindependiente21"/>
        <w:jc w:val="center"/>
        <w:rPr>
          <w:rFonts w:ascii="Tahoma" w:hAnsi="Tahoma" w:cs="Tahoma"/>
          <w:sz w:val="22"/>
        </w:rPr>
      </w:pPr>
      <w:r w:rsidRPr="004B64FB">
        <w:rPr>
          <w:rFonts w:ascii="Tahoma" w:hAnsi="Tahoma" w:cs="Tahoma"/>
          <w:sz w:val="22"/>
        </w:rPr>
        <w:t>NORMAS Y ESPECIFICACIONES PARA ESTUDIOS, PROYECTOS, CONSTRUCCIÓN E INSTALACIONES 2014;</w:t>
      </w:r>
      <w:r w:rsidRPr="004B64FB">
        <w:rPr>
          <w:rFonts w:ascii="Tahoma" w:hAnsi="Tahoma" w:cs="Tahoma"/>
          <w:b w:val="0"/>
          <w:bCs/>
          <w:sz w:val="22"/>
        </w:rPr>
        <w:t xml:space="preserve"> </w:t>
      </w:r>
      <w:proofErr w:type="spellStart"/>
      <w:r w:rsidRPr="00995C20">
        <w:rPr>
          <w:rFonts w:ascii="Tahoma" w:hAnsi="Tahoma" w:cs="Tahoma"/>
          <w:sz w:val="22"/>
        </w:rPr>
        <w:t>INIFED</w:t>
      </w:r>
      <w:proofErr w:type="spellEnd"/>
    </w:p>
    <w:p w:rsidR="00C11E44" w:rsidRPr="004B64FB" w:rsidRDefault="00C11E44" w:rsidP="00C11E44">
      <w:pPr>
        <w:pStyle w:val="Textoindependiente21"/>
        <w:rPr>
          <w:rFonts w:ascii="Tahoma" w:hAnsi="Tahoma" w:cs="Tahoma"/>
          <w:sz w:val="22"/>
        </w:rPr>
      </w:pPr>
    </w:p>
    <w:p w:rsidR="00F5580F" w:rsidRDefault="00F5580F" w:rsidP="00F5580F">
      <w:pPr>
        <w:pStyle w:val="Textoindependiente21"/>
        <w:rPr>
          <w:rFonts w:ascii="Tahoma" w:hAnsi="Tahoma" w:cs="Tahoma"/>
          <w:sz w:val="22"/>
        </w:rPr>
      </w:pPr>
      <w:r w:rsidRPr="004B64FB">
        <w:rPr>
          <w:rFonts w:ascii="Tahoma" w:hAnsi="Tahoma" w:cs="Tahoma"/>
          <w:sz w:val="22"/>
        </w:rPr>
        <w:t xml:space="preserve">VOLUMEN </w:t>
      </w:r>
      <w:r>
        <w:rPr>
          <w:rFonts w:ascii="Tahoma" w:hAnsi="Tahoma" w:cs="Tahoma"/>
          <w:sz w:val="22"/>
        </w:rPr>
        <w:t>5</w:t>
      </w:r>
      <w:r w:rsidRPr="004B64FB">
        <w:rPr>
          <w:rFonts w:ascii="Tahoma" w:hAnsi="Tahoma" w:cs="Tahoma"/>
          <w:sz w:val="22"/>
        </w:rPr>
        <w:t xml:space="preserve"> </w:t>
      </w:r>
      <w:r>
        <w:rPr>
          <w:rFonts w:ascii="Tahoma" w:hAnsi="Tahoma" w:cs="Tahoma"/>
          <w:sz w:val="22"/>
        </w:rPr>
        <w:t>INSTALACIONES DE SERVICIO</w:t>
      </w:r>
    </w:p>
    <w:p w:rsidR="00F5580F" w:rsidRDefault="00F5580F" w:rsidP="00F5580F">
      <w:pPr>
        <w:pStyle w:val="Textoindependiente21"/>
        <w:rPr>
          <w:rFonts w:ascii="Tahoma" w:hAnsi="Tahoma" w:cs="Tahoma"/>
          <w:sz w:val="22"/>
        </w:rPr>
      </w:pPr>
      <w:r>
        <w:rPr>
          <w:rFonts w:ascii="Tahoma" w:hAnsi="Tahoma" w:cs="Tahoma"/>
          <w:sz w:val="22"/>
        </w:rPr>
        <w:t>TOMO II INSTALACIONES HIDROSANITARIAS</w:t>
      </w:r>
    </w:p>
    <w:p w:rsidR="00F5580F" w:rsidRDefault="00F5580F" w:rsidP="00F5580F">
      <w:pPr>
        <w:pStyle w:val="Textoindependiente21"/>
        <w:rPr>
          <w:rFonts w:ascii="Tahoma" w:hAnsi="Tahoma" w:cs="Tahoma"/>
          <w:sz w:val="22"/>
        </w:rPr>
      </w:pPr>
    </w:p>
    <w:p w:rsidR="00F5580F" w:rsidRDefault="00F5580F" w:rsidP="00F5580F">
      <w:pPr>
        <w:pStyle w:val="Textoindependiente21"/>
        <w:rPr>
          <w:rFonts w:ascii="Arial" w:hAnsi="Arial" w:cs="Arial"/>
          <w:color w:val="auto"/>
          <w:sz w:val="20"/>
          <w:lang w:val="es-ES"/>
        </w:rPr>
      </w:pPr>
      <w:r w:rsidRPr="00F5580F">
        <w:rPr>
          <w:rFonts w:ascii="Arial" w:hAnsi="Arial" w:cs="Arial"/>
          <w:color w:val="auto"/>
          <w:sz w:val="20"/>
          <w:lang w:val="es-ES"/>
        </w:rPr>
        <w:t>2. INSTALACIONES HIDRÁULICAS.</w:t>
      </w:r>
    </w:p>
    <w:p w:rsidR="00F5580F" w:rsidRDefault="00F5580F" w:rsidP="00F5580F">
      <w:pPr>
        <w:pStyle w:val="Textoindependiente21"/>
        <w:rPr>
          <w:rFonts w:ascii="Arial" w:hAnsi="Arial" w:cs="Arial"/>
          <w:color w:val="auto"/>
          <w:sz w:val="20"/>
          <w:lang w:val="es-ES"/>
        </w:rPr>
      </w:pPr>
    </w:p>
    <w:p w:rsidR="00F5580F" w:rsidRPr="00F5580F" w:rsidRDefault="00F5580F" w:rsidP="00F5580F">
      <w:pPr>
        <w:autoSpaceDE w:val="0"/>
        <w:autoSpaceDN w:val="0"/>
        <w:adjustRightInd w:val="0"/>
        <w:jc w:val="both"/>
        <w:rPr>
          <w:rFonts w:cs="Arial"/>
          <w:b/>
        </w:rPr>
      </w:pPr>
      <w:r w:rsidRPr="00F5580F">
        <w:rPr>
          <w:rFonts w:cs="Arial"/>
          <w:b/>
        </w:rPr>
        <w:t>2.1 DOTACIONES.</w:t>
      </w:r>
    </w:p>
    <w:p w:rsidR="00F5580F" w:rsidRDefault="00F5580F" w:rsidP="00F5580F">
      <w:pPr>
        <w:autoSpaceDE w:val="0"/>
        <w:autoSpaceDN w:val="0"/>
        <w:adjustRightInd w:val="0"/>
        <w:jc w:val="both"/>
        <w:rPr>
          <w:rFonts w:cs="Arial"/>
        </w:rPr>
      </w:pPr>
      <w:r w:rsidRPr="00F5580F">
        <w:rPr>
          <w:rFonts w:cs="Arial"/>
        </w:rPr>
        <w:t>Dependerán del número y tipo d</w:t>
      </w:r>
      <w:r>
        <w:rPr>
          <w:rFonts w:cs="Arial"/>
        </w:rPr>
        <w:t xml:space="preserve">e muebles y equipos instalados, </w:t>
      </w:r>
      <w:r w:rsidRPr="00F5580F">
        <w:rPr>
          <w:rFonts w:cs="Arial"/>
        </w:rPr>
        <w:t>su probable uso simultáneo y el de</w:t>
      </w:r>
      <w:r>
        <w:rPr>
          <w:rFonts w:cs="Arial"/>
        </w:rPr>
        <w:t xml:space="preserve">stino del edificio. En la Tabla </w:t>
      </w:r>
      <w:r w:rsidRPr="00F5580F">
        <w:rPr>
          <w:rFonts w:cs="Arial"/>
        </w:rPr>
        <w:t>No. 2.1, se señalan algunas dotaciones mínimas recomendables:</w:t>
      </w:r>
    </w:p>
    <w:p w:rsidR="00F5580F" w:rsidRPr="00F5580F" w:rsidRDefault="00F5580F" w:rsidP="00F5580F">
      <w:pPr>
        <w:autoSpaceDE w:val="0"/>
        <w:autoSpaceDN w:val="0"/>
        <w:adjustRightInd w:val="0"/>
        <w:jc w:val="both"/>
        <w:rPr>
          <w:rFonts w:cs="Arial"/>
        </w:rPr>
      </w:pPr>
    </w:p>
    <w:p w:rsidR="00F5580F" w:rsidRPr="00F5580F" w:rsidRDefault="00F5580F" w:rsidP="00F5580F">
      <w:pPr>
        <w:autoSpaceDE w:val="0"/>
        <w:autoSpaceDN w:val="0"/>
        <w:adjustRightInd w:val="0"/>
        <w:jc w:val="both"/>
        <w:rPr>
          <w:rFonts w:cs="Arial"/>
          <w:b/>
        </w:rPr>
      </w:pPr>
      <w:r w:rsidRPr="00F5580F">
        <w:rPr>
          <w:rFonts w:cs="Arial"/>
          <w:b/>
        </w:rPr>
        <w:t>2.2 PRESIÓN MÍNIMA.</w:t>
      </w:r>
    </w:p>
    <w:p w:rsidR="00F5580F" w:rsidRDefault="00F5580F" w:rsidP="00F5580F">
      <w:pPr>
        <w:autoSpaceDE w:val="0"/>
        <w:autoSpaceDN w:val="0"/>
        <w:adjustRightInd w:val="0"/>
        <w:jc w:val="both"/>
        <w:rPr>
          <w:rFonts w:cs="Arial"/>
        </w:rPr>
      </w:pPr>
      <w:r w:rsidRPr="00F5580F">
        <w:rPr>
          <w:rFonts w:cs="Arial"/>
        </w:rPr>
        <w:t xml:space="preserve">La presión de servicio en el punto de entrada </w:t>
      </w:r>
      <w:r>
        <w:rPr>
          <w:rFonts w:cs="Arial"/>
        </w:rPr>
        <w:t xml:space="preserve">a los muebles o </w:t>
      </w:r>
      <w:proofErr w:type="gramStart"/>
      <w:r w:rsidRPr="00F5580F">
        <w:rPr>
          <w:rFonts w:cs="Arial"/>
        </w:rPr>
        <w:t>equipos,</w:t>
      </w:r>
      <w:proofErr w:type="gramEnd"/>
      <w:r w:rsidRPr="00F5580F">
        <w:rPr>
          <w:rFonts w:cs="Arial"/>
        </w:rPr>
        <w:t xml:space="preserve"> no deberá ser meno</w:t>
      </w:r>
      <w:r>
        <w:rPr>
          <w:rFonts w:cs="Arial"/>
        </w:rPr>
        <w:t xml:space="preserve">r de 0.20 kg/cm2. En el caso de </w:t>
      </w:r>
      <w:r w:rsidRPr="00F5580F">
        <w:rPr>
          <w:rFonts w:cs="Arial"/>
        </w:rPr>
        <w:t>muebles con fluxómetro, o de eq</w:t>
      </w:r>
      <w:r>
        <w:rPr>
          <w:rFonts w:cs="Arial"/>
        </w:rPr>
        <w:t xml:space="preserve">uipos especiales, la presión no </w:t>
      </w:r>
      <w:r w:rsidRPr="00F5580F">
        <w:rPr>
          <w:rFonts w:cs="Arial"/>
        </w:rPr>
        <w:t>será menor de 0.7 kg/cm2.</w:t>
      </w:r>
    </w:p>
    <w:p w:rsidR="00D93006" w:rsidRPr="00F5580F" w:rsidRDefault="00D93006" w:rsidP="00F5580F">
      <w:pPr>
        <w:autoSpaceDE w:val="0"/>
        <w:autoSpaceDN w:val="0"/>
        <w:adjustRightInd w:val="0"/>
        <w:jc w:val="both"/>
        <w:rPr>
          <w:rFonts w:cs="Arial"/>
        </w:rPr>
      </w:pPr>
    </w:p>
    <w:p w:rsidR="00D93006" w:rsidRPr="00D93006" w:rsidRDefault="00D93006" w:rsidP="00D93006">
      <w:pPr>
        <w:autoSpaceDE w:val="0"/>
        <w:autoSpaceDN w:val="0"/>
        <w:adjustRightInd w:val="0"/>
        <w:jc w:val="both"/>
        <w:rPr>
          <w:rFonts w:cs="Arial"/>
          <w:b/>
        </w:rPr>
      </w:pPr>
      <w:r w:rsidRPr="00D93006">
        <w:rPr>
          <w:rFonts w:cs="Arial"/>
          <w:b/>
        </w:rPr>
        <w:t>2.9 ELEMENTOS DE SUJECIÓN.</w:t>
      </w:r>
    </w:p>
    <w:p w:rsidR="00D93006" w:rsidRDefault="00D93006" w:rsidP="00D93006">
      <w:pPr>
        <w:autoSpaceDE w:val="0"/>
        <w:autoSpaceDN w:val="0"/>
        <w:adjustRightInd w:val="0"/>
        <w:jc w:val="both"/>
        <w:rPr>
          <w:rFonts w:cs="Arial"/>
        </w:rPr>
      </w:pPr>
      <w:r w:rsidRPr="00D93006">
        <w:rPr>
          <w:rFonts w:cs="Arial"/>
        </w:rPr>
        <w:t xml:space="preserve">Las tuberías, en función </w:t>
      </w:r>
      <w:r>
        <w:rPr>
          <w:rFonts w:cs="Arial"/>
        </w:rPr>
        <w:t xml:space="preserve">de su diámetro y de flexión, se </w:t>
      </w:r>
      <w:r w:rsidRPr="00D93006">
        <w:rPr>
          <w:rFonts w:cs="Arial"/>
        </w:rPr>
        <w:t>soportarán por medio de abrazad</w:t>
      </w:r>
      <w:r>
        <w:rPr>
          <w:rFonts w:cs="Arial"/>
        </w:rPr>
        <w:t xml:space="preserve">eras, colgantes y accesorios de </w:t>
      </w:r>
      <w:r w:rsidRPr="00D93006">
        <w:rPr>
          <w:rFonts w:cs="Arial"/>
        </w:rPr>
        <w:t>acero, de acuerdo con lo que se</w:t>
      </w:r>
      <w:r>
        <w:rPr>
          <w:rFonts w:cs="Arial"/>
        </w:rPr>
        <w:t xml:space="preserve"> señala en las Tablas Nos. 2.7, </w:t>
      </w:r>
      <w:r w:rsidRPr="00D93006">
        <w:rPr>
          <w:rFonts w:cs="Arial"/>
        </w:rPr>
        <w:t>2.8, 2.9 y 2.10.</w:t>
      </w:r>
    </w:p>
    <w:p w:rsidR="00D93006" w:rsidRPr="00D93006" w:rsidRDefault="00D93006" w:rsidP="00D93006">
      <w:pPr>
        <w:autoSpaceDE w:val="0"/>
        <w:autoSpaceDN w:val="0"/>
        <w:adjustRightInd w:val="0"/>
        <w:jc w:val="both"/>
        <w:rPr>
          <w:rFonts w:cs="Arial"/>
        </w:rPr>
      </w:pPr>
    </w:p>
    <w:p w:rsidR="00D93006" w:rsidRPr="00D93006" w:rsidRDefault="00D93006" w:rsidP="00D93006">
      <w:pPr>
        <w:autoSpaceDE w:val="0"/>
        <w:autoSpaceDN w:val="0"/>
        <w:adjustRightInd w:val="0"/>
        <w:jc w:val="both"/>
        <w:rPr>
          <w:rFonts w:cs="Arial"/>
          <w:b/>
        </w:rPr>
      </w:pPr>
      <w:r w:rsidRPr="00D93006">
        <w:rPr>
          <w:rFonts w:cs="Arial"/>
          <w:b/>
        </w:rPr>
        <w:t>2.10 CONTROL DEL FLUJO.</w:t>
      </w:r>
    </w:p>
    <w:p w:rsidR="00D9313B" w:rsidRDefault="00D93006" w:rsidP="00D93006">
      <w:pPr>
        <w:autoSpaceDE w:val="0"/>
        <w:autoSpaceDN w:val="0"/>
        <w:adjustRightInd w:val="0"/>
        <w:jc w:val="both"/>
        <w:rPr>
          <w:rFonts w:cs="Arial"/>
        </w:rPr>
      </w:pPr>
      <w:r w:rsidRPr="00D93006">
        <w:rPr>
          <w:rFonts w:cs="Arial"/>
        </w:rPr>
        <w:t>Los sistemas de abastecimient</w:t>
      </w:r>
      <w:r>
        <w:rPr>
          <w:rFonts w:cs="Arial"/>
        </w:rPr>
        <w:t xml:space="preserve">o y distribución de agua fría y </w:t>
      </w:r>
      <w:proofErr w:type="gramStart"/>
      <w:r w:rsidRPr="00D93006">
        <w:rPr>
          <w:rFonts w:cs="Arial"/>
        </w:rPr>
        <w:t>caliente,</w:t>
      </w:r>
      <w:proofErr w:type="gramEnd"/>
      <w:r w:rsidRPr="00D93006">
        <w:rPr>
          <w:rFonts w:cs="Arial"/>
        </w:rPr>
        <w:t xml:space="preserve"> deberán ser diseñ</w:t>
      </w:r>
      <w:r>
        <w:rPr>
          <w:rFonts w:cs="Arial"/>
        </w:rPr>
        <w:t xml:space="preserve">ados con las válvulas, llaves y </w:t>
      </w:r>
      <w:r w:rsidRPr="00D93006">
        <w:rPr>
          <w:rFonts w:cs="Arial"/>
        </w:rPr>
        <w:t>accesorios de control de flujo, qu</w:t>
      </w:r>
      <w:r>
        <w:rPr>
          <w:rFonts w:cs="Arial"/>
        </w:rPr>
        <w:t xml:space="preserve">e permitan graduar la presión y </w:t>
      </w:r>
      <w:r w:rsidRPr="00D93006">
        <w:rPr>
          <w:rFonts w:cs="Arial"/>
        </w:rPr>
        <w:t>gasto, evitar los golpes de ariete</w:t>
      </w:r>
      <w:r>
        <w:rPr>
          <w:rFonts w:cs="Arial"/>
        </w:rPr>
        <w:t xml:space="preserve">, y realizar las reparaciones y </w:t>
      </w:r>
      <w:r w:rsidRPr="00D93006">
        <w:rPr>
          <w:rFonts w:cs="Arial"/>
        </w:rPr>
        <w:t>mantenimiento independiza</w:t>
      </w:r>
      <w:r>
        <w:rPr>
          <w:rFonts w:cs="Arial"/>
        </w:rPr>
        <w:t xml:space="preserve">ndo secciones sin afectar otros </w:t>
      </w:r>
      <w:r w:rsidRPr="00D93006">
        <w:rPr>
          <w:rFonts w:cs="Arial"/>
        </w:rPr>
        <w:t>servicios. En la Tabla No. 2.11, s</w:t>
      </w:r>
      <w:r>
        <w:rPr>
          <w:rFonts w:cs="Arial"/>
        </w:rPr>
        <w:t xml:space="preserve">e señalan los tipos de válvulas </w:t>
      </w:r>
      <w:r w:rsidRPr="00D93006">
        <w:rPr>
          <w:rFonts w:cs="Arial"/>
        </w:rPr>
        <w:t>más usuales.</w:t>
      </w:r>
    </w:p>
    <w:p w:rsidR="00D93006" w:rsidRDefault="00D93006" w:rsidP="00D93006">
      <w:pPr>
        <w:autoSpaceDE w:val="0"/>
        <w:autoSpaceDN w:val="0"/>
        <w:adjustRightInd w:val="0"/>
        <w:jc w:val="both"/>
        <w:rPr>
          <w:rFonts w:cs="Arial"/>
        </w:rPr>
      </w:pPr>
    </w:p>
    <w:p w:rsidR="00D93006" w:rsidRPr="00D93006" w:rsidRDefault="00D93006" w:rsidP="00D93006">
      <w:pPr>
        <w:autoSpaceDE w:val="0"/>
        <w:autoSpaceDN w:val="0"/>
        <w:adjustRightInd w:val="0"/>
        <w:jc w:val="both"/>
        <w:rPr>
          <w:rFonts w:cs="Arial"/>
          <w:b/>
        </w:rPr>
      </w:pPr>
      <w:r w:rsidRPr="00D93006">
        <w:rPr>
          <w:rFonts w:cs="Arial"/>
          <w:b/>
        </w:rPr>
        <w:t>INSTALACIONES SANITARIAS.</w:t>
      </w:r>
    </w:p>
    <w:p w:rsidR="00D93006" w:rsidRDefault="00D93006" w:rsidP="00D93006">
      <w:pPr>
        <w:autoSpaceDE w:val="0"/>
        <w:autoSpaceDN w:val="0"/>
        <w:adjustRightInd w:val="0"/>
        <w:jc w:val="both"/>
        <w:rPr>
          <w:rFonts w:cs="Arial"/>
        </w:rPr>
      </w:pPr>
      <w:r w:rsidRPr="00D93006">
        <w:rPr>
          <w:rFonts w:cs="Arial"/>
        </w:rPr>
        <w:t xml:space="preserve">El proyecto del drenaje para la eliminación o desalojo de </w:t>
      </w:r>
      <w:r>
        <w:rPr>
          <w:rFonts w:cs="Arial"/>
        </w:rPr>
        <w:t xml:space="preserve">las </w:t>
      </w:r>
      <w:r w:rsidRPr="00D93006">
        <w:rPr>
          <w:rFonts w:cs="Arial"/>
        </w:rPr>
        <w:t>aguas negras y pluviales de un</w:t>
      </w:r>
      <w:r>
        <w:rPr>
          <w:rFonts w:cs="Arial"/>
        </w:rPr>
        <w:t xml:space="preserve"> </w:t>
      </w:r>
      <w:proofErr w:type="gramStart"/>
      <w:r>
        <w:rPr>
          <w:rFonts w:cs="Arial"/>
        </w:rPr>
        <w:t>edificio,</w:t>
      </w:r>
      <w:proofErr w:type="gramEnd"/>
      <w:r>
        <w:rPr>
          <w:rFonts w:cs="Arial"/>
        </w:rPr>
        <w:t xml:space="preserve"> estará basado en las </w:t>
      </w:r>
      <w:r w:rsidRPr="00D93006">
        <w:rPr>
          <w:rFonts w:cs="Arial"/>
        </w:rPr>
        <w:t>consideraciones siguientes:</w:t>
      </w:r>
    </w:p>
    <w:p w:rsidR="00D93006" w:rsidRPr="00D93006" w:rsidRDefault="00D93006" w:rsidP="00D93006">
      <w:pPr>
        <w:autoSpaceDE w:val="0"/>
        <w:autoSpaceDN w:val="0"/>
        <w:adjustRightInd w:val="0"/>
        <w:jc w:val="both"/>
        <w:rPr>
          <w:rFonts w:cs="Arial"/>
        </w:rPr>
      </w:pPr>
    </w:p>
    <w:p w:rsidR="00D93006" w:rsidRPr="00D93006" w:rsidRDefault="00D93006" w:rsidP="00D93006">
      <w:pPr>
        <w:autoSpaceDE w:val="0"/>
        <w:autoSpaceDN w:val="0"/>
        <w:adjustRightInd w:val="0"/>
        <w:jc w:val="both"/>
        <w:rPr>
          <w:rFonts w:cs="Arial"/>
          <w:b/>
        </w:rPr>
      </w:pPr>
      <w:r w:rsidRPr="00D93006">
        <w:rPr>
          <w:rFonts w:cs="Arial"/>
          <w:b/>
        </w:rPr>
        <w:t>3.1 LA RED DE DRENAJE.</w:t>
      </w:r>
    </w:p>
    <w:p w:rsidR="00D93006" w:rsidRDefault="00D93006" w:rsidP="00D93006">
      <w:pPr>
        <w:autoSpaceDE w:val="0"/>
        <w:autoSpaceDN w:val="0"/>
        <w:adjustRightInd w:val="0"/>
        <w:jc w:val="both"/>
        <w:rPr>
          <w:rFonts w:cs="Arial"/>
        </w:rPr>
      </w:pPr>
      <w:r w:rsidRPr="00D93006">
        <w:rPr>
          <w:rFonts w:cs="Arial"/>
        </w:rPr>
        <w:t>Podrá ser mixta, combinada o sa</w:t>
      </w:r>
      <w:r>
        <w:rPr>
          <w:rFonts w:cs="Arial"/>
        </w:rPr>
        <w:t xml:space="preserve">nitaria, según sea que conduzca </w:t>
      </w:r>
      <w:r w:rsidRPr="00D93006">
        <w:rPr>
          <w:rFonts w:cs="Arial"/>
        </w:rPr>
        <w:t>aguas negras y/o pluviale</w:t>
      </w:r>
      <w:r>
        <w:rPr>
          <w:rFonts w:cs="Arial"/>
        </w:rPr>
        <w:t xml:space="preserve">s a la red municipal; las aguas </w:t>
      </w:r>
      <w:r w:rsidRPr="00D93006">
        <w:rPr>
          <w:rFonts w:cs="Arial"/>
        </w:rPr>
        <w:t>residuales pueden separarse en aguas negras y aguas jabonosas.</w:t>
      </w:r>
    </w:p>
    <w:p w:rsidR="00D93006" w:rsidRPr="00D93006" w:rsidRDefault="00D93006" w:rsidP="00D93006">
      <w:pPr>
        <w:autoSpaceDE w:val="0"/>
        <w:autoSpaceDN w:val="0"/>
        <w:adjustRightInd w:val="0"/>
        <w:jc w:val="both"/>
        <w:rPr>
          <w:rFonts w:cs="Arial"/>
        </w:rPr>
      </w:pPr>
    </w:p>
    <w:p w:rsidR="00D93006" w:rsidRPr="00D93006" w:rsidRDefault="00D93006" w:rsidP="00D93006">
      <w:pPr>
        <w:autoSpaceDE w:val="0"/>
        <w:autoSpaceDN w:val="0"/>
        <w:adjustRightInd w:val="0"/>
        <w:jc w:val="both"/>
        <w:rPr>
          <w:rFonts w:cs="Arial"/>
          <w:b/>
        </w:rPr>
      </w:pPr>
      <w:r w:rsidRPr="00D93006">
        <w:rPr>
          <w:rFonts w:cs="Arial"/>
          <w:b/>
        </w:rPr>
        <w:t>3.2 UNIDADES DE DESCARGA.</w:t>
      </w:r>
    </w:p>
    <w:p w:rsidR="00D93006" w:rsidRDefault="00D93006" w:rsidP="00D93006">
      <w:pPr>
        <w:autoSpaceDE w:val="0"/>
        <w:autoSpaceDN w:val="0"/>
        <w:adjustRightInd w:val="0"/>
        <w:jc w:val="both"/>
        <w:rPr>
          <w:rFonts w:cs="Arial"/>
        </w:rPr>
      </w:pPr>
      <w:r w:rsidRPr="00D93006">
        <w:rPr>
          <w:rFonts w:cs="Arial"/>
        </w:rPr>
        <w:t>Se entenderá por unidad de de</w:t>
      </w:r>
      <w:r>
        <w:rPr>
          <w:rFonts w:cs="Arial"/>
        </w:rPr>
        <w:t xml:space="preserve">scarga, la cantidad de agua que </w:t>
      </w:r>
      <w:r w:rsidRPr="00D93006">
        <w:rPr>
          <w:rFonts w:cs="Arial"/>
        </w:rPr>
        <w:t>desaloja un mueble en uso inte</w:t>
      </w:r>
      <w:r>
        <w:rPr>
          <w:rFonts w:cs="Arial"/>
        </w:rPr>
        <w:t xml:space="preserve">rmitente normal, en un minuto y </w:t>
      </w:r>
      <w:r w:rsidRPr="00D93006">
        <w:rPr>
          <w:rFonts w:cs="Arial"/>
        </w:rPr>
        <w:t>que equivale aproximadamente</w:t>
      </w:r>
      <w:r>
        <w:rPr>
          <w:rFonts w:cs="Arial"/>
        </w:rPr>
        <w:t xml:space="preserve"> a 28 </w:t>
      </w:r>
      <w:proofErr w:type="spellStart"/>
      <w:r>
        <w:rPr>
          <w:rFonts w:cs="Arial"/>
        </w:rPr>
        <w:t>lt</w:t>
      </w:r>
      <w:proofErr w:type="spellEnd"/>
      <w:r>
        <w:rPr>
          <w:rFonts w:cs="Arial"/>
        </w:rPr>
        <w:t xml:space="preserve">/min para un desagüe de </w:t>
      </w:r>
      <w:r w:rsidRPr="00D93006">
        <w:rPr>
          <w:rFonts w:cs="Arial"/>
        </w:rPr>
        <w:t xml:space="preserve">32 </w:t>
      </w:r>
      <w:r>
        <w:rPr>
          <w:rFonts w:cs="Arial"/>
        </w:rPr>
        <w:t xml:space="preserve">mm de diámetro. A </w:t>
      </w:r>
      <w:proofErr w:type="gramStart"/>
      <w:r>
        <w:rPr>
          <w:rFonts w:cs="Arial"/>
        </w:rPr>
        <w:t>continuación</w:t>
      </w:r>
      <w:proofErr w:type="gramEnd"/>
      <w:r>
        <w:rPr>
          <w:rFonts w:cs="Arial"/>
        </w:rPr>
        <w:t xml:space="preserve"> se dan las unidades de </w:t>
      </w:r>
      <w:r w:rsidRPr="00D93006">
        <w:rPr>
          <w:rFonts w:cs="Arial"/>
        </w:rPr>
        <w:t>descarga correspondientes a los di</w:t>
      </w:r>
      <w:r>
        <w:rPr>
          <w:rFonts w:cs="Arial"/>
        </w:rPr>
        <w:t xml:space="preserve">stintos diámetros de salida del </w:t>
      </w:r>
      <w:r w:rsidRPr="00D93006">
        <w:rPr>
          <w:rFonts w:cs="Arial"/>
        </w:rPr>
        <w:t>mueble:</w:t>
      </w:r>
    </w:p>
    <w:p w:rsidR="00D93006" w:rsidRPr="00D93006" w:rsidRDefault="00D93006" w:rsidP="00D93006">
      <w:pPr>
        <w:autoSpaceDE w:val="0"/>
        <w:autoSpaceDN w:val="0"/>
        <w:adjustRightInd w:val="0"/>
        <w:jc w:val="both"/>
        <w:rPr>
          <w:rFonts w:cs="Arial"/>
        </w:rPr>
      </w:pPr>
    </w:p>
    <w:p w:rsidR="00D93006" w:rsidRPr="00D93006" w:rsidRDefault="00D93006" w:rsidP="00D93006">
      <w:pPr>
        <w:autoSpaceDE w:val="0"/>
        <w:autoSpaceDN w:val="0"/>
        <w:adjustRightInd w:val="0"/>
        <w:jc w:val="both"/>
        <w:rPr>
          <w:rFonts w:cs="Arial"/>
          <w:b/>
        </w:rPr>
      </w:pPr>
      <w:r w:rsidRPr="00D93006">
        <w:rPr>
          <w:rFonts w:cs="Arial"/>
          <w:b/>
        </w:rPr>
        <w:t>3.3 DISEÑO DEL DIÁMETRO DE TUBERÍAS.</w:t>
      </w:r>
    </w:p>
    <w:p w:rsidR="00D93006" w:rsidRPr="00D93006" w:rsidRDefault="00D93006" w:rsidP="00D93006">
      <w:pPr>
        <w:autoSpaceDE w:val="0"/>
        <w:autoSpaceDN w:val="0"/>
        <w:adjustRightInd w:val="0"/>
        <w:jc w:val="both"/>
        <w:rPr>
          <w:rFonts w:cs="Arial"/>
        </w:rPr>
      </w:pPr>
      <w:r w:rsidRPr="00D93006">
        <w:rPr>
          <w:rFonts w:cs="Arial"/>
        </w:rPr>
        <w:t>El diámetro de las tuberías de d</w:t>
      </w:r>
      <w:r>
        <w:rPr>
          <w:rFonts w:cs="Arial"/>
        </w:rPr>
        <w:t xml:space="preserve">renaje se diseñará atendiendo a </w:t>
      </w:r>
      <w:r w:rsidRPr="00D93006">
        <w:rPr>
          <w:rFonts w:cs="Arial"/>
        </w:rPr>
        <w:t>la dotación de agua y a la máxim</w:t>
      </w:r>
      <w:r>
        <w:rPr>
          <w:rFonts w:cs="Arial"/>
        </w:rPr>
        <w:t xml:space="preserve">a horaria de descarga probable, </w:t>
      </w:r>
      <w:r w:rsidRPr="00D93006">
        <w:rPr>
          <w:rFonts w:cs="Arial"/>
        </w:rPr>
        <w:t>según sea el tipo de edificio.</w:t>
      </w:r>
    </w:p>
    <w:p w:rsidR="00D93006" w:rsidRDefault="00D93006" w:rsidP="00D93006">
      <w:pPr>
        <w:autoSpaceDE w:val="0"/>
        <w:autoSpaceDN w:val="0"/>
        <w:adjustRightInd w:val="0"/>
        <w:jc w:val="both"/>
        <w:rPr>
          <w:rFonts w:cs="Arial"/>
        </w:rPr>
      </w:pPr>
      <w:r w:rsidRPr="00D93006">
        <w:rPr>
          <w:rFonts w:cs="Arial"/>
        </w:rPr>
        <w:t>La red de aguas pluviales en si</w:t>
      </w:r>
      <w:r>
        <w:rPr>
          <w:rFonts w:cs="Arial"/>
        </w:rPr>
        <w:t xml:space="preserve">stemas </w:t>
      </w:r>
      <w:proofErr w:type="gramStart"/>
      <w:r>
        <w:rPr>
          <w:rFonts w:cs="Arial"/>
        </w:rPr>
        <w:t>separados,</w:t>
      </w:r>
      <w:proofErr w:type="gramEnd"/>
      <w:r>
        <w:rPr>
          <w:rFonts w:cs="Arial"/>
        </w:rPr>
        <w:t xml:space="preserve"> se proyectará </w:t>
      </w:r>
      <w:r w:rsidRPr="00D93006">
        <w:rPr>
          <w:rFonts w:cs="Arial"/>
        </w:rPr>
        <w:t>para el desalojo de azoteas y ár</w:t>
      </w:r>
      <w:r>
        <w:rPr>
          <w:rFonts w:cs="Arial"/>
        </w:rPr>
        <w:t xml:space="preserve">eas exteriores en función de la </w:t>
      </w:r>
      <w:r w:rsidRPr="00D93006">
        <w:rPr>
          <w:rFonts w:cs="Arial"/>
        </w:rPr>
        <w:t>precipitación pluvial correspon</w:t>
      </w:r>
      <w:r>
        <w:rPr>
          <w:rFonts w:cs="Arial"/>
        </w:rPr>
        <w:t xml:space="preserve">diente a una hora de duración y </w:t>
      </w:r>
      <w:r w:rsidRPr="00D93006">
        <w:rPr>
          <w:rFonts w:cs="Arial"/>
        </w:rPr>
        <w:t>un periodo de retorno de dos años.</w:t>
      </w:r>
      <w:r>
        <w:rPr>
          <w:rFonts w:cs="Arial"/>
        </w:rPr>
        <w:t xml:space="preserve"> En la Tabla No. 3.2 se dan los </w:t>
      </w:r>
      <w:r w:rsidRPr="00D93006">
        <w:rPr>
          <w:rFonts w:cs="Arial"/>
        </w:rPr>
        <w:t xml:space="preserve">diámetros de tuberías para una </w:t>
      </w:r>
      <w:r>
        <w:rPr>
          <w:rFonts w:cs="Arial"/>
        </w:rPr>
        <w:t xml:space="preserve">precipitación de 100 milímetros </w:t>
      </w:r>
      <w:r w:rsidRPr="00D93006">
        <w:rPr>
          <w:rFonts w:cs="Arial"/>
        </w:rPr>
        <w:t>por hora y para distintas pendientes de la red.</w:t>
      </w:r>
    </w:p>
    <w:p w:rsidR="00D93006" w:rsidRPr="00D93006" w:rsidRDefault="00D93006" w:rsidP="00D93006">
      <w:pPr>
        <w:autoSpaceDE w:val="0"/>
        <w:autoSpaceDN w:val="0"/>
        <w:adjustRightInd w:val="0"/>
        <w:jc w:val="both"/>
        <w:rPr>
          <w:rFonts w:cs="Arial"/>
        </w:rPr>
      </w:pPr>
    </w:p>
    <w:p w:rsidR="00D93006" w:rsidRPr="00D93006" w:rsidRDefault="00D93006" w:rsidP="00D93006">
      <w:pPr>
        <w:autoSpaceDE w:val="0"/>
        <w:autoSpaceDN w:val="0"/>
        <w:adjustRightInd w:val="0"/>
        <w:jc w:val="both"/>
        <w:rPr>
          <w:rFonts w:cs="Arial"/>
          <w:b/>
        </w:rPr>
      </w:pPr>
      <w:r w:rsidRPr="00D93006">
        <w:rPr>
          <w:rFonts w:cs="Arial"/>
          <w:b/>
        </w:rPr>
        <w:t>3.4 BAJADAS.</w:t>
      </w:r>
    </w:p>
    <w:p w:rsidR="00D93006" w:rsidRPr="00D93006" w:rsidRDefault="00D93006" w:rsidP="00D93006">
      <w:pPr>
        <w:autoSpaceDE w:val="0"/>
        <w:autoSpaceDN w:val="0"/>
        <w:adjustRightInd w:val="0"/>
        <w:jc w:val="both"/>
        <w:rPr>
          <w:rFonts w:cs="Arial"/>
        </w:rPr>
      </w:pPr>
      <w:r w:rsidRPr="00D93006">
        <w:rPr>
          <w:rFonts w:cs="Arial"/>
        </w:rPr>
        <w:t>El diámetro de las bajadas depe</w:t>
      </w:r>
      <w:r>
        <w:rPr>
          <w:rFonts w:cs="Arial"/>
        </w:rPr>
        <w:t xml:space="preserve">nderá del número y distribución </w:t>
      </w:r>
      <w:r w:rsidRPr="00D93006">
        <w:rPr>
          <w:rFonts w:cs="Arial"/>
        </w:rPr>
        <w:t>de los muebles sanitarios que d</w:t>
      </w:r>
      <w:r>
        <w:rPr>
          <w:rFonts w:cs="Arial"/>
        </w:rPr>
        <w:t xml:space="preserve">escarguen en ellas. En la Tabla </w:t>
      </w:r>
      <w:r w:rsidRPr="00D93006">
        <w:rPr>
          <w:rFonts w:cs="Arial"/>
        </w:rPr>
        <w:t>No. 3.3, se señalan los diámetro</w:t>
      </w:r>
      <w:r>
        <w:rPr>
          <w:rFonts w:cs="Arial"/>
        </w:rPr>
        <w:t xml:space="preserve">s que deberán tener los ramales </w:t>
      </w:r>
      <w:r w:rsidRPr="00D93006">
        <w:rPr>
          <w:rFonts w:cs="Arial"/>
        </w:rPr>
        <w:t>y bajadas para edificios de una</w:t>
      </w:r>
      <w:r>
        <w:rPr>
          <w:rFonts w:cs="Arial"/>
        </w:rPr>
        <w:t xml:space="preserve"> a tres plantas, en función del </w:t>
      </w:r>
      <w:r w:rsidRPr="00D93006">
        <w:rPr>
          <w:rFonts w:cs="Arial"/>
        </w:rPr>
        <w:t>número</w:t>
      </w:r>
      <w:r>
        <w:rPr>
          <w:rFonts w:cs="Arial"/>
        </w:rPr>
        <w:t xml:space="preserve"> de unidades de descarga.</w:t>
      </w:r>
      <w:bookmarkStart w:id="0" w:name="_GoBack"/>
      <w:bookmarkEnd w:id="0"/>
    </w:p>
    <w:p w:rsidR="00C11E44" w:rsidRDefault="00C11E44" w:rsidP="00C11E44">
      <w:pPr>
        <w:pStyle w:val="Textoindependiente21"/>
        <w:rPr>
          <w:rFonts w:ascii="Tahoma" w:hAnsi="Tahoma" w:cs="Tahoma"/>
          <w:sz w:val="22"/>
        </w:rPr>
      </w:pPr>
      <w:r w:rsidRPr="004B64FB">
        <w:rPr>
          <w:rFonts w:ascii="Tahoma" w:hAnsi="Tahoma" w:cs="Tahoma"/>
          <w:sz w:val="22"/>
        </w:rPr>
        <w:lastRenderedPageBreak/>
        <w:t xml:space="preserve">VOLUMEN 6 </w:t>
      </w:r>
      <w:r w:rsidR="00142587" w:rsidRPr="004B64FB">
        <w:rPr>
          <w:rFonts w:ascii="Tahoma" w:hAnsi="Tahoma" w:cs="Tahoma"/>
          <w:sz w:val="22"/>
        </w:rPr>
        <w:t>EDIFICACIÓN</w:t>
      </w:r>
    </w:p>
    <w:p w:rsidR="005708F8" w:rsidRDefault="005708F8" w:rsidP="005708F8">
      <w:pPr>
        <w:pStyle w:val="Textoindependiente21"/>
        <w:rPr>
          <w:rFonts w:ascii="Tahoma" w:hAnsi="Tahoma" w:cs="Tahoma"/>
          <w:sz w:val="22"/>
        </w:rPr>
      </w:pPr>
      <w:r>
        <w:rPr>
          <w:rFonts w:ascii="Tahoma" w:hAnsi="Tahoma" w:cs="Tahoma"/>
          <w:sz w:val="22"/>
        </w:rPr>
        <w:t>TOMO II</w:t>
      </w:r>
      <w:r w:rsidRPr="004B64FB">
        <w:rPr>
          <w:rFonts w:ascii="Tahoma" w:hAnsi="Tahoma" w:cs="Tahoma"/>
          <w:sz w:val="22"/>
        </w:rPr>
        <w:t xml:space="preserve"> </w:t>
      </w:r>
      <w:r>
        <w:rPr>
          <w:rFonts w:ascii="Tahoma" w:hAnsi="Tahoma" w:cs="Tahoma"/>
          <w:sz w:val="22"/>
        </w:rPr>
        <w:t>OBRAS PRELIMINARES</w:t>
      </w:r>
    </w:p>
    <w:p w:rsidR="005708F8" w:rsidRDefault="005708F8" w:rsidP="005708F8">
      <w:pPr>
        <w:pStyle w:val="Textoindependiente21"/>
        <w:rPr>
          <w:rFonts w:ascii="Tahoma" w:hAnsi="Tahoma" w:cs="Tahoma"/>
          <w:sz w:val="22"/>
        </w:rPr>
      </w:pPr>
    </w:p>
    <w:p w:rsidR="005708F8" w:rsidRDefault="005708F8" w:rsidP="005708F8">
      <w:pPr>
        <w:autoSpaceDE w:val="0"/>
        <w:autoSpaceDN w:val="0"/>
        <w:adjustRightInd w:val="0"/>
        <w:rPr>
          <w:rFonts w:cs="Arial"/>
          <w:b/>
        </w:rPr>
      </w:pPr>
      <w:r w:rsidRPr="002745D6">
        <w:rPr>
          <w:rFonts w:cs="Arial"/>
          <w:b/>
        </w:rPr>
        <w:t xml:space="preserve">2. </w:t>
      </w:r>
      <w:r>
        <w:rPr>
          <w:rFonts w:cs="Arial"/>
          <w:b/>
        </w:rPr>
        <w:t>OBRAS PRELIMINARES</w:t>
      </w:r>
    </w:p>
    <w:p w:rsidR="005708F8" w:rsidRPr="002745D6" w:rsidRDefault="005708F8" w:rsidP="005708F8">
      <w:pPr>
        <w:autoSpaceDE w:val="0"/>
        <w:autoSpaceDN w:val="0"/>
        <w:adjustRightInd w:val="0"/>
        <w:rPr>
          <w:rFonts w:cs="Arial"/>
          <w:b/>
        </w:rPr>
      </w:pPr>
    </w:p>
    <w:p w:rsidR="005708F8" w:rsidRDefault="005708F8" w:rsidP="005708F8">
      <w:pPr>
        <w:autoSpaceDE w:val="0"/>
        <w:autoSpaceDN w:val="0"/>
        <w:adjustRightInd w:val="0"/>
        <w:jc w:val="both"/>
        <w:rPr>
          <w:rFonts w:cs="Arial"/>
          <w:b/>
        </w:rPr>
      </w:pPr>
      <w:r w:rsidRPr="003E1C79">
        <w:rPr>
          <w:rFonts w:cs="Arial"/>
          <w:b/>
        </w:rPr>
        <w:t>2.15.1 Definición</w:t>
      </w:r>
    </w:p>
    <w:p w:rsidR="005708F8" w:rsidRPr="003E1C79" w:rsidRDefault="005708F8" w:rsidP="005708F8">
      <w:pPr>
        <w:autoSpaceDE w:val="0"/>
        <w:autoSpaceDN w:val="0"/>
        <w:adjustRightInd w:val="0"/>
        <w:jc w:val="both"/>
        <w:rPr>
          <w:rFonts w:cs="Arial"/>
        </w:rPr>
      </w:pPr>
      <w:r w:rsidRPr="003E1C79">
        <w:rPr>
          <w:rFonts w:cs="Arial"/>
        </w:rPr>
        <w:t>Son los trabajos que se ejecut</w:t>
      </w:r>
      <w:r>
        <w:rPr>
          <w:rFonts w:cs="Arial"/>
        </w:rPr>
        <w:t xml:space="preserve">an con el objeto de desmontar o </w:t>
      </w:r>
      <w:r w:rsidRPr="003E1C79">
        <w:rPr>
          <w:rFonts w:cs="Arial"/>
        </w:rPr>
        <w:t>deshacer una estructura o par</w:t>
      </w:r>
      <w:r>
        <w:rPr>
          <w:rFonts w:cs="Arial"/>
        </w:rPr>
        <w:t xml:space="preserve">te de ella, seleccionando y </w:t>
      </w:r>
      <w:r w:rsidRPr="003E1C79">
        <w:rPr>
          <w:rFonts w:cs="Arial"/>
        </w:rPr>
        <w:t>estibando los materiale</w:t>
      </w:r>
      <w:r>
        <w:rPr>
          <w:rFonts w:cs="Arial"/>
        </w:rPr>
        <w:t xml:space="preserve">s aprovechables y retirando los </w:t>
      </w:r>
      <w:r w:rsidRPr="003E1C79">
        <w:rPr>
          <w:rFonts w:cs="Arial"/>
        </w:rPr>
        <w:t>escombros.</w:t>
      </w:r>
    </w:p>
    <w:p w:rsidR="005708F8" w:rsidRDefault="005708F8" w:rsidP="005708F8">
      <w:pPr>
        <w:autoSpaceDE w:val="0"/>
        <w:autoSpaceDN w:val="0"/>
        <w:adjustRightInd w:val="0"/>
        <w:jc w:val="both"/>
        <w:rPr>
          <w:rFonts w:cs="Arial"/>
        </w:rPr>
      </w:pPr>
      <w:r w:rsidRPr="003E1C79">
        <w:rPr>
          <w:rFonts w:cs="Arial"/>
        </w:rPr>
        <w:t>Cuando se indique la recuperac</w:t>
      </w:r>
      <w:r>
        <w:rPr>
          <w:rFonts w:cs="Arial"/>
        </w:rPr>
        <w:t xml:space="preserve">ión de la estructura, de manera </w:t>
      </w:r>
      <w:r w:rsidRPr="003E1C79">
        <w:rPr>
          <w:rFonts w:cs="Arial"/>
        </w:rPr>
        <w:t>total o parcial, se</w:t>
      </w:r>
      <w:r>
        <w:rPr>
          <w:rFonts w:cs="Arial"/>
        </w:rPr>
        <w:t xml:space="preserve"> identificará como desmontaje y al indicar la </w:t>
      </w:r>
      <w:r w:rsidRPr="003E1C79">
        <w:rPr>
          <w:rFonts w:cs="Arial"/>
        </w:rPr>
        <w:t>no recuperación se considerará como demolición.</w:t>
      </w:r>
    </w:p>
    <w:p w:rsidR="005708F8" w:rsidRDefault="005708F8" w:rsidP="005708F8">
      <w:pPr>
        <w:autoSpaceDE w:val="0"/>
        <w:autoSpaceDN w:val="0"/>
        <w:adjustRightInd w:val="0"/>
        <w:jc w:val="both"/>
        <w:rPr>
          <w:rFonts w:cs="Arial"/>
        </w:rPr>
      </w:pPr>
    </w:p>
    <w:p w:rsidR="005708F8" w:rsidRPr="003E1C79" w:rsidRDefault="005708F8" w:rsidP="005708F8">
      <w:pPr>
        <w:autoSpaceDE w:val="0"/>
        <w:autoSpaceDN w:val="0"/>
        <w:adjustRightInd w:val="0"/>
        <w:jc w:val="both"/>
        <w:rPr>
          <w:rFonts w:cs="Arial"/>
          <w:b/>
        </w:rPr>
      </w:pPr>
      <w:r w:rsidRPr="003E1C79">
        <w:rPr>
          <w:rFonts w:cs="Arial"/>
          <w:b/>
        </w:rPr>
        <w:t>2.15.2 Requisitos de ejecución</w:t>
      </w:r>
    </w:p>
    <w:p w:rsidR="005708F8" w:rsidRPr="003E1C79" w:rsidRDefault="005708F8" w:rsidP="005708F8">
      <w:pPr>
        <w:autoSpaceDE w:val="0"/>
        <w:autoSpaceDN w:val="0"/>
        <w:adjustRightInd w:val="0"/>
        <w:jc w:val="both"/>
        <w:rPr>
          <w:rFonts w:cs="Arial"/>
        </w:rPr>
      </w:pPr>
      <w:r w:rsidRPr="003E1C79">
        <w:rPr>
          <w:rFonts w:cs="Arial"/>
        </w:rPr>
        <w:t xml:space="preserve">Los procedimientos y el equipo que </w:t>
      </w:r>
      <w:r>
        <w:rPr>
          <w:rFonts w:cs="Arial"/>
        </w:rPr>
        <w:t xml:space="preserve">utilizará el contratista serán </w:t>
      </w:r>
      <w:r w:rsidRPr="003E1C79">
        <w:rPr>
          <w:rFonts w:cs="Arial"/>
        </w:rPr>
        <w:t>previament</w:t>
      </w:r>
      <w:r>
        <w:rPr>
          <w:rFonts w:cs="Arial"/>
        </w:rPr>
        <w:t xml:space="preserve">e aprobados por la supervisión. </w:t>
      </w:r>
      <w:r w:rsidRPr="003E1C79">
        <w:rPr>
          <w:rFonts w:cs="Arial"/>
        </w:rPr>
        <w:t>Antes de la demolició</w:t>
      </w:r>
      <w:r>
        <w:rPr>
          <w:rFonts w:cs="Arial"/>
        </w:rPr>
        <w:t xml:space="preserve">n y desmantelamiento se hará un </w:t>
      </w:r>
      <w:r w:rsidRPr="003E1C79">
        <w:rPr>
          <w:rFonts w:cs="Arial"/>
        </w:rPr>
        <w:t xml:space="preserve">levantamiento para determinar </w:t>
      </w:r>
      <w:r>
        <w:rPr>
          <w:rFonts w:cs="Arial"/>
        </w:rPr>
        <w:t xml:space="preserve">las medidas y secciones de cada </w:t>
      </w:r>
      <w:r w:rsidRPr="003E1C79">
        <w:rPr>
          <w:rFonts w:cs="Arial"/>
        </w:rPr>
        <w:t>una de las partes de la estru</w:t>
      </w:r>
      <w:r>
        <w:rPr>
          <w:rFonts w:cs="Arial"/>
        </w:rPr>
        <w:t xml:space="preserve">ctura por demoler, así como los </w:t>
      </w:r>
      <w:r w:rsidRPr="003E1C79">
        <w:rPr>
          <w:rFonts w:cs="Arial"/>
        </w:rPr>
        <w:t>elementos por desmantelar que p</w:t>
      </w:r>
      <w:r>
        <w:rPr>
          <w:rFonts w:cs="Arial"/>
        </w:rPr>
        <w:t xml:space="preserve">uedan cuantificarse por piezas. </w:t>
      </w:r>
      <w:r w:rsidRPr="003E1C79">
        <w:rPr>
          <w:rFonts w:cs="Arial"/>
        </w:rPr>
        <w:t>Cuando solo una parte de la est</w:t>
      </w:r>
      <w:r>
        <w:rPr>
          <w:rFonts w:cs="Arial"/>
        </w:rPr>
        <w:t xml:space="preserve">ructura vaya a ser demolida, se </w:t>
      </w:r>
      <w:r w:rsidRPr="003E1C79">
        <w:rPr>
          <w:rFonts w:cs="Arial"/>
        </w:rPr>
        <w:t>ejecutarán las obras auxilia</w:t>
      </w:r>
      <w:r>
        <w:rPr>
          <w:rFonts w:cs="Arial"/>
        </w:rPr>
        <w:t xml:space="preserve">res necesarias y se tomarán las </w:t>
      </w:r>
      <w:r w:rsidRPr="003E1C79">
        <w:rPr>
          <w:rFonts w:cs="Arial"/>
        </w:rPr>
        <w:t>precauciones debidas para ev</w:t>
      </w:r>
      <w:r>
        <w:rPr>
          <w:rFonts w:cs="Arial"/>
        </w:rPr>
        <w:t xml:space="preserve">itar daños a la parte que no se </w:t>
      </w:r>
      <w:r w:rsidRPr="003E1C79">
        <w:rPr>
          <w:rFonts w:cs="Arial"/>
        </w:rPr>
        <w:t>demolerá, realizando las obra</w:t>
      </w:r>
      <w:r>
        <w:rPr>
          <w:rFonts w:cs="Arial"/>
        </w:rPr>
        <w:t xml:space="preserve">s de protección necesarias para </w:t>
      </w:r>
      <w:r w:rsidRPr="003E1C79">
        <w:rPr>
          <w:rFonts w:cs="Arial"/>
        </w:rPr>
        <w:t>evitar daños a la estructu</w:t>
      </w:r>
      <w:r>
        <w:rPr>
          <w:rFonts w:cs="Arial"/>
        </w:rPr>
        <w:t xml:space="preserve">ra y elementos existentes y sus </w:t>
      </w:r>
      <w:r w:rsidRPr="003E1C79">
        <w:rPr>
          <w:rFonts w:cs="Arial"/>
        </w:rPr>
        <w:t>usuarios.</w:t>
      </w:r>
    </w:p>
    <w:p w:rsidR="005708F8" w:rsidRPr="003E1C79" w:rsidRDefault="005708F8" w:rsidP="005708F8">
      <w:pPr>
        <w:autoSpaceDE w:val="0"/>
        <w:autoSpaceDN w:val="0"/>
        <w:adjustRightInd w:val="0"/>
        <w:jc w:val="both"/>
        <w:rPr>
          <w:rFonts w:cs="Arial"/>
        </w:rPr>
      </w:pPr>
      <w:r w:rsidRPr="003E1C79">
        <w:rPr>
          <w:rFonts w:cs="Arial"/>
        </w:rPr>
        <w:t>Previamente a la demolición</w:t>
      </w:r>
      <w:r>
        <w:rPr>
          <w:rFonts w:cs="Arial"/>
        </w:rPr>
        <w:t xml:space="preserve"> de una estructura o una de sus </w:t>
      </w:r>
      <w:r w:rsidRPr="003E1C79">
        <w:rPr>
          <w:rFonts w:cs="Arial"/>
        </w:rPr>
        <w:t>partes, se hará el des</w:t>
      </w:r>
      <w:r>
        <w:rPr>
          <w:rFonts w:cs="Arial"/>
        </w:rPr>
        <w:t xml:space="preserve">mantelamiento de los materiales </w:t>
      </w:r>
      <w:r w:rsidRPr="003E1C79">
        <w:rPr>
          <w:rFonts w:cs="Arial"/>
        </w:rPr>
        <w:t>aprovechables, sin dañar los ma</w:t>
      </w:r>
      <w:r>
        <w:rPr>
          <w:rFonts w:cs="Arial"/>
        </w:rPr>
        <w:t xml:space="preserve">teriales expresamente indicados </w:t>
      </w:r>
      <w:r w:rsidRPr="003E1C79">
        <w:rPr>
          <w:rFonts w:cs="Arial"/>
        </w:rPr>
        <w:t>para su empleo posterior.</w:t>
      </w:r>
    </w:p>
    <w:p w:rsidR="005708F8" w:rsidRPr="003E1C79" w:rsidRDefault="005708F8" w:rsidP="005708F8">
      <w:pPr>
        <w:autoSpaceDE w:val="0"/>
        <w:autoSpaceDN w:val="0"/>
        <w:adjustRightInd w:val="0"/>
        <w:jc w:val="both"/>
        <w:rPr>
          <w:rFonts w:cs="Arial"/>
        </w:rPr>
      </w:pPr>
      <w:r w:rsidRPr="003E1C79">
        <w:rPr>
          <w:rFonts w:cs="Arial"/>
        </w:rPr>
        <w:t>Antes de la demolición de banque</w:t>
      </w:r>
      <w:r>
        <w:rPr>
          <w:rFonts w:cs="Arial"/>
        </w:rPr>
        <w:t xml:space="preserve">tas, guarniciones y pavimentos, </w:t>
      </w:r>
      <w:r w:rsidRPr="003E1C79">
        <w:rPr>
          <w:rFonts w:cs="Arial"/>
        </w:rPr>
        <w:t>se hará un cor</w:t>
      </w:r>
      <w:r>
        <w:rPr>
          <w:rFonts w:cs="Arial"/>
        </w:rPr>
        <w:t xml:space="preserve">te con sierra para evitar daños en las áreas </w:t>
      </w:r>
      <w:r w:rsidRPr="003E1C79">
        <w:rPr>
          <w:rFonts w:cs="Arial"/>
        </w:rPr>
        <w:t>aledañas.</w:t>
      </w:r>
    </w:p>
    <w:p w:rsidR="005708F8" w:rsidRPr="003E1C79" w:rsidRDefault="005708F8" w:rsidP="005708F8">
      <w:pPr>
        <w:autoSpaceDE w:val="0"/>
        <w:autoSpaceDN w:val="0"/>
        <w:adjustRightInd w:val="0"/>
        <w:jc w:val="both"/>
        <w:rPr>
          <w:rFonts w:cs="Arial"/>
        </w:rPr>
      </w:pPr>
      <w:r w:rsidRPr="003E1C79">
        <w:rPr>
          <w:rFonts w:cs="Arial"/>
        </w:rPr>
        <w:t>La demolición parcial de una es</w:t>
      </w:r>
      <w:r>
        <w:rPr>
          <w:rFonts w:cs="Arial"/>
        </w:rPr>
        <w:t xml:space="preserve">tructura presentará superficies </w:t>
      </w:r>
      <w:r w:rsidRPr="003E1C79">
        <w:rPr>
          <w:rFonts w:cs="Arial"/>
        </w:rPr>
        <w:t>libres de materiales sueltos o floj</w:t>
      </w:r>
      <w:r>
        <w:rPr>
          <w:rFonts w:cs="Arial"/>
        </w:rPr>
        <w:t xml:space="preserve">os en la estructura; en el caso </w:t>
      </w:r>
      <w:r w:rsidRPr="003E1C79">
        <w:rPr>
          <w:rFonts w:cs="Arial"/>
        </w:rPr>
        <w:t>de concreto reforzado, en las jun</w:t>
      </w:r>
      <w:r>
        <w:rPr>
          <w:rFonts w:cs="Arial"/>
        </w:rPr>
        <w:t xml:space="preserve">tas de construcción el acero de </w:t>
      </w:r>
      <w:r w:rsidRPr="003E1C79">
        <w:rPr>
          <w:rFonts w:cs="Arial"/>
        </w:rPr>
        <w:t>refuerzo se cortará o se dejará en cantidad, forma y longi</w:t>
      </w:r>
      <w:r>
        <w:rPr>
          <w:rFonts w:cs="Arial"/>
        </w:rPr>
        <w:t xml:space="preserve">tud que </w:t>
      </w:r>
      <w:r w:rsidRPr="003E1C79">
        <w:rPr>
          <w:rFonts w:cs="Arial"/>
        </w:rPr>
        <w:t>indique el proyecto.</w:t>
      </w:r>
    </w:p>
    <w:p w:rsidR="005708F8" w:rsidRDefault="005708F8" w:rsidP="005708F8">
      <w:pPr>
        <w:autoSpaceDE w:val="0"/>
        <w:autoSpaceDN w:val="0"/>
        <w:adjustRightInd w:val="0"/>
        <w:jc w:val="both"/>
        <w:rPr>
          <w:rFonts w:cs="Arial"/>
        </w:rPr>
      </w:pPr>
      <w:r w:rsidRPr="003E1C79">
        <w:rPr>
          <w:rFonts w:cs="Arial"/>
        </w:rPr>
        <w:t>A menos que el proyecto indiqu</w:t>
      </w:r>
      <w:r>
        <w:rPr>
          <w:rFonts w:cs="Arial"/>
        </w:rPr>
        <w:t xml:space="preserve">e otra cosa, se considerará que </w:t>
      </w:r>
      <w:r w:rsidRPr="003E1C79">
        <w:rPr>
          <w:rFonts w:cs="Arial"/>
        </w:rPr>
        <w:t>las estructuras metálicas d</w:t>
      </w:r>
      <w:r>
        <w:rPr>
          <w:rFonts w:cs="Arial"/>
        </w:rPr>
        <w:t xml:space="preserve">esmanteladas serán reutilizadas </w:t>
      </w:r>
      <w:r w:rsidRPr="003E1C79">
        <w:rPr>
          <w:rFonts w:cs="Arial"/>
        </w:rPr>
        <w:t>posteriormente, por lo que tod</w:t>
      </w:r>
      <w:r>
        <w:rPr>
          <w:rFonts w:cs="Arial"/>
        </w:rPr>
        <w:t xml:space="preserve">as las piezas o secciones serán </w:t>
      </w:r>
      <w:r w:rsidRPr="003E1C79">
        <w:rPr>
          <w:rFonts w:cs="Arial"/>
        </w:rPr>
        <w:t>separadas y manejadas sin dañarlas, conforme</w:t>
      </w:r>
      <w:r>
        <w:rPr>
          <w:rFonts w:cs="Arial"/>
        </w:rPr>
        <w:t xml:space="preserve"> al procedimiento </w:t>
      </w:r>
      <w:r w:rsidRPr="003E1C79">
        <w:rPr>
          <w:rFonts w:cs="Arial"/>
        </w:rPr>
        <w:t>indicado en el proyecto o aproba</w:t>
      </w:r>
      <w:r>
        <w:rPr>
          <w:rFonts w:cs="Arial"/>
        </w:rPr>
        <w:t xml:space="preserve">do por la supervisión, marcando </w:t>
      </w:r>
      <w:r w:rsidRPr="003E1C79">
        <w:rPr>
          <w:rFonts w:cs="Arial"/>
        </w:rPr>
        <w:t>las piezas con pintura de esmalte para su identificación.</w:t>
      </w:r>
    </w:p>
    <w:p w:rsidR="005708F8" w:rsidRPr="003E1C79" w:rsidRDefault="005708F8" w:rsidP="005708F8">
      <w:pPr>
        <w:autoSpaceDE w:val="0"/>
        <w:autoSpaceDN w:val="0"/>
        <w:adjustRightInd w:val="0"/>
        <w:jc w:val="both"/>
        <w:rPr>
          <w:rFonts w:cs="Arial"/>
        </w:rPr>
      </w:pPr>
      <w:r w:rsidRPr="003E1C79">
        <w:rPr>
          <w:rFonts w:cs="Arial"/>
        </w:rPr>
        <w:t>Para el desmantelamie</w:t>
      </w:r>
      <w:r>
        <w:rPr>
          <w:rFonts w:cs="Arial"/>
        </w:rPr>
        <w:t xml:space="preserve">nto de estructuras de madera se </w:t>
      </w:r>
      <w:r w:rsidRPr="003E1C79">
        <w:rPr>
          <w:rFonts w:cs="Arial"/>
        </w:rPr>
        <w:t xml:space="preserve">removerán los pernos, pijas </w:t>
      </w:r>
      <w:r>
        <w:rPr>
          <w:rFonts w:cs="Arial"/>
        </w:rPr>
        <w:t xml:space="preserve">y elementos de sujeción dañando </w:t>
      </w:r>
      <w:r w:rsidRPr="003E1C79">
        <w:rPr>
          <w:rFonts w:cs="Arial"/>
        </w:rPr>
        <w:t>lo menos posible las piezas</w:t>
      </w:r>
      <w:r>
        <w:rPr>
          <w:rFonts w:cs="Arial"/>
        </w:rPr>
        <w:t xml:space="preserve"> de madera, que se desmontarán, </w:t>
      </w:r>
      <w:r w:rsidRPr="003E1C79">
        <w:rPr>
          <w:rFonts w:cs="Arial"/>
        </w:rPr>
        <w:t>separarán y almacenarán para su reutilización.</w:t>
      </w:r>
    </w:p>
    <w:p w:rsidR="005708F8" w:rsidRPr="003E1C79" w:rsidRDefault="005708F8" w:rsidP="005708F8">
      <w:pPr>
        <w:autoSpaceDE w:val="0"/>
        <w:autoSpaceDN w:val="0"/>
        <w:adjustRightInd w:val="0"/>
        <w:jc w:val="both"/>
        <w:rPr>
          <w:rFonts w:cs="Arial"/>
        </w:rPr>
      </w:pPr>
      <w:r w:rsidRPr="003E1C79">
        <w:rPr>
          <w:rFonts w:cs="Arial"/>
        </w:rPr>
        <w:t>Los muros, cadenas y castill</w:t>
      </w:r>
      <w:r>
        <w:rPr>
          <w:rFonts w:cs="Arial"/>
        </w:rPr>
        <w:t xml:space="preserve">os se demolerán mediante el uso </w:t>
      </w:r>
      <w:r w:rsidRPr="003E1C79">
        <w:rPr>
          <w:rFonts w:cs="Arial"/>
        </w:rPr>
        <w:t>de marro, cincel y cuñas; la dem</w:t>
      </w:r>
      <w:r>
        <w:rPr>
          <w:rFonts w:cs="Arial"/>
        </w:rPr>
        <w:t xml:space="preserve">olición de los recubrimientos y </w:t>
      </w:r>
      <w:r w:rsidRPr="003E1C79">
        <w:rPr>
          <w:rFonts w:cs="Arial"/>
        </w:rPr>
        <w:t>aplanados se efectuará sin</w:t>
      </w:r>
      <w:r>
        <w:rPr>
          <w:rFonts w:cs="Arial"/>
        </w:rPr>
        <w:t xml:space="preserve"> que los muros sobre los que se </w:t>
      </w:r>
      <w:r w:rsidRPr="003E1C79">
        <w:rPr>
          <w:rFonts w:cs="Arial"/>
        </w:rPr>
        <w:t>encuentran sufran desperfectos.</w:t>
      </w:r>
    </w:p>
    <w:p w:rsidR="005708F8" w:rsidRDefault="005708F8" w:rsidP="005708F8">
      <w:pPr>
        <w:autoSpaceDE w:val="0"/>
        <w:autoSpaceDN w:val="0"/>
        <w:adjustRightInd w:val="0"/>
        <w:jc w:val="both"/>
        <w:rPr>
          <w:rFonts w:cs="Arial"/>
        </w:rPr>
      </w:pPr>
      <w:r w:rsidRPr="003E1C79">
        <w:rPr>
          <w:rFonts w:cs="Arial"/>
        </w:rPr>
        <w:t>A menos que el proyecto indi</w:t>
      </w:r>
      <w:r>
        <w:rPr>
          <w:rFonts w:cs="Arial"/>
        </w:rPr>
        <w:t xml:space="preserve">que otra cosa, la demolición de </w:t>
      </w:r>
      <w:r w:rsidRPr="003E1C79">
        <w:rPr>
          <w:rFonts w:cs="Arial"/>
        </w:rPr>
        <w:t>muros divisorios se ha</w:t>
      </w:r>
      <w:r>
        <w:rPr>
          <w:rFonts w:cs="Arial"/>
        </w:rPr>
        <w:t xml:space="preserve">rá hasta el nivel de desplante. </w:t>
      </w:r>
      <w:r w:rsidRPr="003E1C79">
        <w:rPr>
          <w:rFonts w:cs="Arial"/>
        </w:rPr>
        <w:t xml:space="preserve">Los plafones se demolerán </w:t>
      </w:r>
      <w:r>
        <w:rPr>
          <w:rFonts w:cs="Arial"/>
        </w:rPr>
        <w:t xml:space="preserve">mediante el uso de marro, arco, </w:t>
      </w:r>
      <w:r w:rsidRPr="003E1C79">
        <w:rPr>
          <w:rFonts w:cs="Arial"/>
        </w:rPr>
        <w:t>seguetas y alicates; tomando l</w:t>
      </w:r>
      <w:r>
        <w:rPr>
          <w:rFonts w:cs="Arial"/>
        </w:rPr>
        <w:t xml:space="preserve">as precauciones necesarias para </w:t>
      </w:r>
      <w:r w:rsidRPr="003E1C79">
        <w:rPr>
          <w:rFonts w:cs="Arial"/>
        </w:rPr>
        <w:t>no afectar</w:t>
      </w:r>
      <w:r>
        <w:rPr>
          <w:rFonts w:cs="Arial"/>
        </w:rPr>
        <w:t xml:space="preserve"> las instalaciones sobre ellos. </w:t>
      </w:r>
      <w:r w:rsidRPr="003E1C79">
        <w:rPr>
          <w:rFonts w:cs="Arial"/>
        </w:rPr>
        <w:t>Previo a cualquier demolición e</w:t>
      </w:r>
      <w:r>
        <w:rPr>
          <w:rFonts w:cs="Arial"/>
        </w:rPr>
        <w:t>n azotea se deberán desconectar y</w:t>
      </w:r>
      <w:r w:rsidRPr="003E1C79">
        <w:rPr>
          <w:rFonts w:cs="Arial"/>
        </w:rPr>
        <w:t xml:space="preserve"> desmontar todas las instalaci</w:t>
      </w:r>
      <w:r>
        <w:rPr>
          <w:rFonts w:cs="Arial"/>
        </w:rPr>
        <w:t xml:space="preserve">ones existentes sobre el área a </w:t>
      </w:r>
      <w:r w:rsidRPr="003E1C79">
        <w:rPr>
          <w:rFonts w:cs="Arial"/>
        </w:rPr>
        <w:t>demoler.</w:t>
      </w:r>
    </w:p>
    <w:p w:rsidR="005708F8" w:rsidRDefault="005708F8" w:rsidP="005708F8">
      <w:pPr>
        <w:autoSpaceDE w:val="0"/>
        <w:autoSpaceDN w:val="0"/>
        <w:adjustRightInd w:val="0"/>
        <w:jc w:val="both"/>
        <w:rPr>
          <w:rFonts w:cs="Arial"/>
        </w:rPr>
      </w:pPr>
    </w:p>
    <w:p w:rsidR="005708F8" w:rsidRDefault="005708F8" w:rsidP="005708F8">
      <w:pPr>
        <w:autoSpaceDE w:val="0"/>
        <w:autoSpaceDN w:val="0"/>
        <w:adjustRightInd w:val="0"/>
        <w:jc w:val="both"/>
        <w:rPr>
          <w:rFonts w:cs="Arial"/>
          <w:b/>
        </w:rPr>
      </w:pPr>
      <w:r w:rsidRPr="003E1C79">
        <w:rPr>
          <w:rFonts w:cs="Arial"/>
          <w:b/>
        </w:rPr>
        <w:t>Desmantelamiento de instalaciones eléctricas</w:t>
      </w:r>
    </w:p>
    <w:p w:rsidR="005708F8" w:rsidRPr="003E1C79" w:rsidRDefault="005708F8" w:rsidP="005708F8">
      <w:pPr>
        <w:autoSpaceDE w:val="0"/>
        <w:autoSpaceDN w:val="0"/>
        <w:adjustRightInd w:val="0"/>
        <w:jc w:val="both"/>
        <w:rPr>
          <w:rFonts w:cs="Arial"/>
          <w:b/>
        </w:rPr>
      </w:pPr>
    </w:p>
    <w:p w:rsidR="005708F8" w:rsidRPr="003E1C79" w:rsidRDefault="005708F8" w:rsidP="005708F8">
      <w:pPr>
        <w:autoSpaceDE w:val="0"/>
        <w:autoSpaceDN w:val="0"/>
        <w:adjustRightInd w:val="0"/>
        <w:jc w:val="both"/>
        <w:rPr>
          <w:rFonts w:cs="Arial"/>
        </w:rPr>
      </w:pPr>
      <w:r w:rsidRPr="003E1C79">
        <w:rPr>
          <w:rFonts w:cs="Arial"/>
        </w:rPr>
        <w:t>Deberá observarse lo siguiente:</w:t>
      </w:r>
    </w:p>
    <w:p w:rsidR="005708F8" w:rsidRPr="003E1C79" w:rsidRDefault="005708F8" w:rsidP="005708F8">
      <w:pPr>
        <w:autoSpaceDE w:val="0"/>
        <w:autoSpaceDN w:val="0"/>
        <w:adjustRightInd w:val="0"/>
        <w:jc w:val="both"/>
        <w:rPr>
          <w:rFonts w:cs="Arial"/>
        </w:rPr>
      </w:pPr>
      <w:r w:rsidRPr="003E1C79">
        <w:rPr>
          <w:rFonts w:cs="Arial"/>
        </w:rPr>
        <w:t>a) Previo a cualquier</w:t>
      </w:r>
      <w:r>
        <w:rPr>
          <w:rFonts w:cs="Arial"/>
        </w:rPr>
        <w:t xml:space="preserve"> trabajo de desmantelamiento se </w:t>
      </w:r>
      <w:r w:rsidRPr="003E1C79">
        <w:rPr>
          <w:rFonts w:cs="Arial"/>
        </w:rPr>
        <w:t>interrumpirá el servicio de energí</w:t>
      </w:r>
      <w:r>
        <w:rPr>
          <w:rFonts w:cs="Arial"/>
        </w:rPr>
        <w:t xml:space="preserve">a eléctrica de la sección en la </w:t>
      </w:r>
      <w:r w:rsidRPr="003E1C79">
        <w:rPr>
          <w:rFonts w:cs="Arial"/>
        </w:rPr>
        <w:t>que se trabajará.</w:t>
      </w:r>
    </w:p>
    <w:p w:rsidR="005708F8" w:rsidRPr="003E1C79" w:rsidRDefault="005708F8" w:rsidP="005708F8">
      <w:pPr>
        <w:autoSpaceDE w:val="0"/>
        <w:autoSpaceDN w:val="0"/>
        <w:adjustRightInd w:val="0"/>
        <w:jc w:val="both"/>
        <w:rPr>
          <w:rFonts w:cs="Arial"/>
        </w:rPr>
      </w:pPr>
      <w:r w:rsidRPr="003E1C79">
        <w:rPr>
          <w:rFonts w:cs="Arial"/>
        </w:rPr>
        <w:t>b) Los elementos que se desmont</w:t>
      </w:r>
      <w:r>
        <w:rPr>
          <w:rFonts w:cs="Arial"/>
        </w:rPr>
        <w:t xml:space="preserve">en para ser reutilizados, serán </w:t>
      </w:r>
      <w:r w:rsidRPr="003E1C79">
        <w:rPr>
          <w:rFonts w:cs="Arial"/>
        </w:rPr>
        <w:t>separados y manej</w:t>
      </w:r>
      <w:r>
        <w:rPr>
          <w:rFonts w:cs="Arial"/>
        </w:rPr>
        <w:t xml:space="preserve">ados sin dañarlos, conforme al </w:t>
      </w:r>
      <w:r w:rsidRPr="003E1C79">
        <w:rPr>
          <w:rFonts w:cs="Arial"/>
        </w:rPr>
        <w:t>procedimiento indicado e</w:t>
      </w:r>
      <w:r>
        <w:rPr>
          <w:rFonts w:cs="Arial"/>
        </w:rPr>
        <w:t xml:space="preserve">n el proyecto o aprobado por la </w:t>
      </w:r>
      <w:r w:rsidRPr="003E1C79">
        <w:rPr>
          <w:rFonts w:cs="Arial"/>
        </w:rPr>
        <w:t>supervisión, marcando las</w:t>
      </w:r>
      <w:r>
        <w:rPr>
          <w:rFonts w:cs="Arial"/>
        </w:rPr>
        <w:t xml:space="preserve"> piezas para su identificación, </w:t>
      </w:r>
      <w:r w:rsidRPr="003E1C79">
        <w:rPr>
          <w:rFonts w:cs="Arial"/>
        </w:rPr>
        <w:t>limpiándolos, protegiéndol</w:t>
      </w:r>
      <w:r>
        <w:rPr>
          <w:rFonts w:cs="Arial"/>
        </w:rPr>
        <w:t xml:space="preserve">os y almacenándolos en el sitio </w:t>
      </w:r>
      <w:r w:rsidRPr="003E1C79">
        <w:rPr>
          <w:rFonts w:cs="Arial"/>
        </w:rPr>
        <w:t>indicado por la supervisión.</w:t>
      </w:r>
    </w:p>
    <w:p w:rsidR="005708F8" w:rsidRPr="003E1C79" w:rsidRDefault="005708F8" w:rsidP="005708F8">
      <w:pPr>
        <w:autoSpaceDE w:val="0"/>
        <w:autoSpaceDN w:val="0"/>
        <w:adjustRightInd w:val="0"/>
        <w:jc w:val="both"/>
        <w:rPr>
          <w:rFonts w:cs="Arial"/>
        </w:rPr>
      </w:pPr>
      <w:r w:rsidRPr="003E1C79">
        <w:rPr>
          <w:rFonts w:cs="Arial"/>
        </w:rPr>
        <w:t>c) Cuando se indique el desmantelamiento de unidades de</w:t>
      </w:r>
      <w:r>
        <w:rPr>
          <w:rFonts w:cs="Arial"/>
        </w:rPr>
        <w:t xml:space="preserve"> </w:t>
      </w:r>
      <w:r w:rsidRPr="003E1C79">
        <w:rPr>
          <w:rFonts w:cs="Arial"/>
        </w:rPr>
        <w:t>iluminación sin el cableado, se encintarán las puntas “vivas”.</w:t>
      </w:r>
    </w:p>
    <w:p w:rsidR="005708F8" w:rsidRPr="003E1C79" w:rsidRDefault="005708F8" w:rsidP="005708F8">
      <w:pPr>
        <w:autoSpaceDE w:val="0"/>
        <w:autoSpaceDN w:val="0"/>
        <w:adjustRightInd w:val="0"/>
        <w:jc w:val="both"/>
        <w:rPr>
          <w:rFonts w:cs="Arial"/>
        </w:rPr>
      </w:pPr>
      <w:r w:rsidRPr="003E1C79">
        <w:rPr>
          <w:rFonts w:cs="Arial"/>
        </w:rPr>
        <w:t>d) El desmontaje de los conducto</w:t>
      </w:r>
      <w:r>
        <w:rPr>
          <w:rFonts w:cs="Arial"/>
        </w:rPr>
        <w:t xml:space="preserve">res se realizará por secciones, </w:t>
      </w:r>
      <w:r w:rsidRPr="003E1C79">
        <w:rPr>
          <w:rFonts w:cs="Arial"/>
        </w:rPr>
        <w:t>evitando dañar el cable, las tuberías y los accesorios.</w:t>
      </w:r>
    </w:p>
    <w:p w:rsidR="005708F8" w:rsidRPr="003E1C79" w:rsidRDefault="005708F8" w:rsidP="005708F8">
      <w:pPr>
        <w:autoSpaceDE w:val="0"/>
        <w:autoSpaceDN w:val="0"/>
        <w:adjustRightInd w:val="0"/>
        <w:jc w:val="both"/>
        <w:rPr>
          <w:rFonts w:cs="Arial"/>
        </w:rPr>
      </w:pPr>
      <w:r w:rsidRPr="003E1C79">
        <w:rPr>
          <w:rFonts w:cs="Arial"/>
        </w:rPr>
        <w:t>e) Las conexiones a tier</w:t>
      </w:r>
      <w:r>
        <w:rPr>
          <w:rFonts w:cs="Arial"/>
        </w:rPr>
        <w:t xml:space="preserve">ra se desconectarán hasta haber </w:t>
      </w:r>
      <w:r w:rsidRPr="003E1C79">
        <w:rPr>
          <w:rFonts w:cs="Arial"/>
        </w:rPr>
        <w:t>desmontado la totalidad de l</w:t>
      </w:r>
      <w:r>
        <w:rPr>
          <w:rFonts w:cs="Arial"/>
        </w:rPr>
        <w:t xml:space="preserve">os conductores, a fin de evitar </w:t>
      </w:r>
      <w:r w:rsidRPr="003E1C79">
        <w:rPr>
          <w:rFonts w:cs="Arial"/>
        </w:rPr>
        <w:t>descargas eléctricas.</w:t>
      </w:r>
    </w:p>
    <w:p w:rsidR="005708F8" w:rsidRPr="003E1C79" w:rsidRDefault="005708F8" w:rsidP="005708F8">
      <w:pPr>
        <w:autoSpaceDE w:val="0"/>
        <w:autoSpaceDN w:val="0"/>
        <w:adjustRightInd w:val="0"/>
        <w:jc w:val="both"/>
        <w:rPr>
          <w:rFonts w:cs="Arial"/>
        </w:rPr>
      </w:pPr>
      <w:r w:rsidRPr="003E1C79">
        <w:rPr>
          <w:rFonts w:cs="Arial"/>
        </w:rPr>
        <w:t>El proyecto o la supervisión i</w:t>
      </w:r>
      <w:r>
        <w:rPr>
          <w:rFonts w:cs="Arial"/>
        </w:rPr>
        <w:t xml:space="preserve">ndicarán la forma y el lugar de </w:t>
      </w:r>
      <w:r w:rsidRPr="003E1C79">
        <w:rPr>
          <w:rFonts w:cs="Arial"/>
        </w:rPr>
        <w:t xml:space="preserve">almacenamiento de los materiales aprovechables producto </w:t>
      </w:r>
      <w:r>
        <w:rPr>
          <w:rFonts w:cs="Arial"/>
        </w:rPr>
        <w:t xml:space="preserve">de las </w:t>
      </w:r>
      <w:r w:rsidRPr="003E1C79">
        <w:rPr>
          <w:rFonts w:cs="Arial"/>
        </w:rPr>
        <w:t>demoliciones y desmantelam</w:t>
      </w:r>
      <w:r>
        <w:rPr>
          <w:rFonts w:cs="Arial"/>
        </w:rPr>
        <w:t xml:space="preserve">ientos, que serán propiedad del </w:t>
      </w:r>
      <w:r w:rsidRPr="003E1C79">
        <w:rPr>
          <w:rFonts w:cs="Arial"/>
        </w:rPr>
        <w:t>inmueble educativo por lo que e</w:t>
      </w:r>
      <w:r>
        <w:rPr>
          <w:rFonts w:cs="Arial"/>
        </w:rPr>
        <w:t xml:space="preserve">l contratista no puede disponer </w:t>
      </w:r>
      <w:r w:rsidRPr="003E1C79">
        <w:rPr>
          <w:rFonts w:cs="Arial"/>
        </w:rPr>
        <w:t>de ellos sin la autorizac</w:t>
      </w:r>
      <w:r>
        <w:rPr>
          <w:rFonts w:cs="Arial"/>
        </w:rPr>
        <w:t xml:space="preserve">ión por escrito de la autoridad </w:t>
      </w:r>
      <w:r w:rsidRPr="003E1C79">
        <w:rPr>
          <w:rFonts w:cs="Arial"/>
        </w:rPr>
        <w:t>correspondiente.</w:t>
      </w:r>
    </w:p>
    <w:p w:rsidR="005708F8" w:rsidRPr="003E1C79" w:rsidRDefault="005708F8" w:rsidP="005708F8">
      <w:pPr>
        <w:autoSpaceDE w:val="0"/>
        <w:autoSpaceDN w:val="0"/>
        <w:adjustRightInd w:val="0"/>
        <w:jc w:val="both"/>
        <w:rPr>
          <w:rFonts w:cs="Arial"/>
        </w:rPr>
      </w:pPr>
      <w:r w:rsidRPr="003E1C79">
        <w:rPr>
          <w:rFonts w:cs="Arial"/>
        </w:rPr>
        <w:lastRenderedPageBreak/>
        <w:t>Las partes de la estructura que hayan sido demolidas o</w:t>
      </w:r>
      <w:r>
        <w:rPr>
          <w:rFonts w:cs="Arial"/>
        </w:rPr>
        <w:t xml:space="preserve"> </w:t>
      </w:r>
      <w:r w:rsidRPr="003E1C79">
        <w:rPr>
          <w:rFonts w:cs="Arial"/>
        </w:rPr>
        <w:t>desmanteladas fuera de lo s</w:t>
      </w:r>
      <w:r>
        <w:rPr>
          <w:rFonts w:cs="Arial"/>
        </w:rPr>
        <w:t xml:space="preserve">eñalado en el proyecto o por la </w:t>
      </w:r>
      <w:r w:rsidRPr="003E1C79">
        <w:rPr>
          <w:rFonts w:cs="Arial"/>
        </w:rPr>
        <w:t>supervisión serán reconstruidas</w:t>
      </w:r>
      <w:r>
        <w:rPr>
          <w:rFonts w:cs="Arial"/>
        </w:rPr>
        <w:t xml:space="preserve"> o repuestas por cuenta y costo </w:t>
      </w:r>
      <w:r w:rsidRPr="003E1C79">
        <w:rPr>
          <w:rFonts w:cs="Arial"/>
        </w:rPr>
        <w:t>del contratista, con las característ</w:t>
      </w:r>
      <w:r>
        <w:rPr>
          <w:rFonts w:cs="Arial"/>
        </w:rPr>
        <w:t xml:space="preserve">icas y materiales que tenían en </w:t>
      </w:r>
      <w:r w:rsidRPr="003E1C79">
        <w:rPr>
          <w:rFonts w:cs="Arial"/>
        </w:rPr>
        <w:t>su estado original.</w:t>
      </w:r>
    </w:p>
    <w:p w:rsidR="005708F8" w:rsidRPr="002745D6" w:rsidRDefault="005708F8" w:rsidP="005708F8">
      <w:pPr>
        <w:autoSpaceDE w:val="0"/>
        <w:autoSpaceDN w:val="0"/>
        <w:adjustRightInd w:val="0"/>
        <w:jc w:val="both"/>
        <w:rPr>
          <w:rFonts w:cs="Arial"/>
        </w:rPr>
      </w:pPr>
      <w:r w:rsidRPr="003E1C79">
        <w:rPr>
          <w:rFonts w:cs="Arial"/>
        </w:rPr>
        <w:t>El contratista removerá todo el material prod</w:t>
      </w:r>
      <w:r>
        <w:rPr>
          <w:rFonts w:cs="Arial"/>
        </w:rPr>
        <w:t xml:space="preserve">ucto del retiro y las </w:t>
      </w:r>
      <w:r w:rsidRPr="003E1C79">
        <w:rPr>
          <w:rFonts w:cs="Arial"/>
        </w:rPr>
        <w:t>demoliciones, dejando la superficie libre de escombro.</w:t>
      </w:r>
    </w:p>
    <w:p w:rsidR="00C11E44" w:rsidRDefault="00C11E44" w:rsidP="00C11E44">
      <w:pPr>
        <w:pStyle w:val="Textoindependiente21"/>
        <w:rPr>
          <w:rFonts w:ascii="Tahoma" w:hAnsi="Tahoma" w:cs="Tahoma"/>
          <w:sz w:val="22"/>
        </w:rPr>
      </w:pPr>
    </w:p>
    <w:p w:rsidR="00C11E44" w:rsidRDefault="00C11E44" w:rsidP="00C11E44">
      <w:pPr>
        <w:pStyle w:val="Textoindependiente21"/>
        <w:rPr>
          <w:rFonts w:ascii="Tahoma" w:hAnsi="Tahoma" w:cs="Tahoma"/>
          <w:sz w:val="22"/>
        </w:rPr>
      </w:pPr>
      <w:r w:rsidRPr="004B64FB">
        <w:rPr>
          <w:rFonts w:ascii="Tahoma" w:hAnsi="Tahoma" w:cs="Tahoma"/>
          <w:sz w:val="22"/>
        </w:rPr>
        <w:t>TOMO II</w:t>
      </w:r>
      <w:r>
        <w:rPr>
          <w:rFonts w:ascii="Tahoma" w:hAnsi="Tahoma" w:cs="Tahoma"/>
          <w:sz w:val="22"/>
        </w:rPr>
        <w:t>I</w:t>
      </w:r>
      <w:r w:rsidRPr="004B64FB">
        <w:rPr>
          <w:rFonts w:ascii="Tahoma" w:hAnsi="Tahoma" w:cs="Tahoma"/>
          <w:sz w:val="22"/>
        </w:rPr>
        <w:t xml:space="preserve"> </w:t>
      </w:r>
      <w:r>
        <w:rPr>
          <w:rFonts w:ascii="Tahoma" w:hAnsi="Tahoma" w:cs="Tahoma"/>
          <w:sz w:val="22"/>
        </w:rPr>
        <w:t>CIMENTACIONES</w:t>
      </w:r>
    </w:p>
    <w:p w:rsidR="002745D6" w:rsidRDefault="002745D6" w:rsidP="00C11E44">
      <w:pPr>
        <w:pStyle w:val="Textoindependiente21"/>
        <w:rPr>
          <w:rFonts w:ascii="Tahoma" w:hAnsi="Tahoma" w:cs="Tahoma"/>
          <w:sz w:val="22"/>
        </w:rPr>
      </w:pPr>
    </w:p>
    <w:p w:rsidR="002745D6" w:rsidRPr="002745D6" w:rsidRDefault="002745D6" w:rsidP="002745D6">
      <w:pPr>
        <w:autoSpaceDE w:val="0"/>
        <w:autoSpaceDN w:val="0"/>
        <w:adjustRightInd w:val="0"/>
        <w:rPr>
          <w:rFonts w:cs="Arial"/>
          <w:b/>
        </w:rPr>
      </w:pPr>
      <w:r w:rsidRPr="002745D6">
        <w:rPr>
          <w:rFonts w:cs="Arial"/>
          <w:b/>
        </w:rPr>
        <w:t>2. CONCRETO HIDRÁULICO</w:t>
      </w:r>
    </w:p>
    <w:p w:rsidR="002745D6" w:rsidRPr="002745D6" w:rsidRDefault="002745D6" w:rsidP="002745D6">
      <w:pPr>
        <w:autoSpaceDE w:val="0"/>
        <w:autoSpaceDN w:val="0"/>
        <w:adjustRightInd w:val="0"/>
        <w:rPr>
          <w:rFonts w:cs="Arial"/>
          <w:b/>
        </w:rPr>
      </w:pPr>
      <w:r w:rsidRPr="002745D6">
        <w:rPr>
          <w:rFonts w:cs="Arial"/>
          <w:b/>
        </w:rPr>
        <w:t>2.1 DEFINICIÓN</w:t>
      </w:r>
    </w:p>
    <w:p w:rsidR="002745D6" w:rsidRPr="002745D6" w:rsidRDefault="002745D6" w:rsidP="00D7645A">
      <w:pPr>
        <w:autoSpaceDE w:val="0"/>
        <w:autoSpaceDN w:val="0"/>
        <w:adjustRightInd w:val="0"/>
        <w:jc w:val="both"/>
        <w:rPr>
          <w:rFonts w:cs="Arial"/>
        </w:rPr>
      </w:pPr>
      <w:r w:rsidRPr="002745D6">
        <w:rPr>
          <w:rFonts w:cs="Arial"/>
        </w:rPr>
        <w:t>Es una combinación de cemento Portland, agregados pé</w:t>
      </w:r>
      <w:r>
        <w:rPr>
          <w:rFonts w:cs="Arial"/>
        </w:rPr>
        <w:t xml:space="preserve">treos </w:t>
      </w:r>
      <w:r w:rsidRPr="002745D6">
        <w:rPr>
          <w:rFonts w:cs="Arial"/>
        </w:rPr>
        <w:t>finos y gruesos</w:t>
      </w:r>
      <w:r>
        <w:rPr>
          <w:rFonts w:cs="Arial"/>
        </w:rPr>
        <w:t xml:space="preserve"> seleccionados, agua y aditivos para formar una </w:t>
      </w:r>
      <w:r w:rsidRPr="002745D6">
        <w:rPr>
          <w:rFonts w:cs="Arial"/>
        </w:rPr>
        <w:t>mezcla moldeable que al fra</w:t>
      </w:r>
      <w:r>
        <w:rPr>
          <w:rFonts w:cs="Arial"/>
        </w:rPr>
        <w:t xml:space="preserve">guar forma un elemento rígido y </w:t>
      </w:r>
      <w:r w:rsidRPr="002745D6">
        <w:rPr>
          <w:rFonts w:cs="Arial"/>
        </w:rPr>
        <w:t>resistente.</w:t>
      </w:r>
    </w:p>
    <w:p w:rsidR="002745D6" w:rsidRDefault="002745D6" w:rsidP="00D7645A">
      <w:pPr>
        <w:autoSpaceDE w:val="0"/>
        <w:autoSpaceDN w:val="0"/>
        <w:adjustRightInd w:val="0"/>
        <w:jc w:val="both"/>
        <w:rPr>
          <w:rFonts w:cs="Arial"/>
        </w:rPr>
      </w:pPr>
      <w:r w:rsidRPr="002745D6">
        <w:rPr>
          <w:rFonts w:cs="Arial"/>
        </w:rPr>
        <w:t>Para efectos de esta norma, el con</w:t>
      </w:r>
      <w:r>
        <w:rPr>
          <w:rFonts w:cs="Arial"/>
        </w:rPr>
        <w:t>creto hidráulico se clasificará</w:t>
      </w:r>
      <w:r w:rsidR="00142587">
        <w:rPr>
          <w:rFonts w:cs="Arial"/>
        </w:rPr>
        <w:t xml:space="preserve"> </w:t>
      </w:r>
      <w:r w:rsidRPr="002745D6">
        <w:rPr>
          <w:rFonts w:cs="Arial"/>
        </w:rPr>
        <w:t>en:</w:t>
      </w:r>
    </w:p>
    <w:p w:rsidR="002745D6" w:rsidRPr="002745D6" w:rsidRDefault="002745D6" w:rsidP="002745D6">
      <w:pPr>
        <w:autoSpaceDE w:val="0"/>
        <w:autoSpaceDN w:val="0"/>
        <w:adjustRightInd w:val="0"/>
        <w:rPr>
          <w:rFonts w:cs="Arial"/>
        </w:rPr>
      </w:pPr>
    </w:p>
    <w:p w:rsidR="002745D6" w:rsidRPr="002745D6" w:rsidRDefault="002745D6" w:rsidP="002745D6">
      <w:pPr>
        <w:autoSpaceDE w:val="0"/>
        <w:autoSpaceDN w:val="0"/>
        <w:adjustRightInd w:val="0"/>
        <w:rPr>
          <w:rFonts w:cs="Arial"/>
        </w:rPr>
      </w:pPr>
      <w:r w:rsidRPr="002745D6">
        <w:rPr>
          <w:rFonts w:cs="Arial"/>
          <w:b/>
        </w:rPr>
        <w:t>a. Concreto normal</w:t>
      </w:r>
      <w:r w:rsidRPr="002745D6">
        <w:rPr>
          <w:rFonts w:cs="Arial"/>
        </w:rPr>
        <w:t>.</w:t>
      </w:r>
    </w:p>
    <w:p w:rsidR="002745D6" w:rsidRPr="002745D6" w:rsidRDefault="002745D6" w:rsidP="00D7645A">
      <w:pPr>
        <w:autoSpaceDE w:val="0"/>
        <w:autoSpaceDN w:val="0"/>
        <w:adjustRightInd w:val="0"/>
        <w:jc w:val="both"/>
        <w:rPr>
          <w:rFonts w:cs="Arial"/>
        </w:rPr>
      </w:pPr>
      <w:r w:rsidRPr="002745D6">
        <w:rPr>
          <w:rFonts w:cs="Arial"/>
        </w:rPr>
        <w:t>Aquel que se elabora con a</w:t>
      </w:r>
      <w:r>
        <w:rPr>
          <w:rFonts w:cs="Arial"/>
        </w:rPr>
        <w:t xml:space="preserve">gregados pétreos densos para </w:t>
      </w:r>
      <w:r w:rsidRPr="002745D6">
        <w:rPr>
          <w:rFonts w:cs="Arial"/>
        </w:rPr>
        <w:t>alcanzar una masa volumétric</w:t>
      </w:r>
      <w:r>
        <w:rPr>
          <w:rFonts w:cs="Arial"/>
        </w:rPr>
        <w:t xml:space="preserve">a seca mayor de dos mil (2,000) </w:t>
      </w:r>
      <w:r w:rsidRPr="002745D6">
        <w:rPr>
          <w:rFonts w:cs="Arial"/>
        </w:rPr>
        <w:t>kilogramos por metro cúbico una vez compactado.</w:t>
      </w:r>
    </w:p>
    <w:p w:rsidR="002745D6" w:rsidRPr="002745D6" w:rsidRDefault="002745D6" w:rsidP="002745D6">
      <w:pPr>
        <w:autoSpaceDE w:val="0"/>
        <w:autoSpaceDN w:val="0"/>
        <w:adjustRightInd w:val="0"/>
        <w:rPr>
          <w:rFonts w:cs="Arial"/>
          <w:b/>
        </w:rPr>
      </w:pPr>
      <w:r w:rsidRPr="002745D6">
        <w:rPr>
          <w:rFonts w:cs="Arial"/>
          <w:b/>
        </w:rPr>
        <w:t>b. Concreto ligero.</w:t>
      </w:r>
    </w:p>
    <w:p w:rsidR="002745D6" w:rsidRPr="002745D6" w:rsidRDefault="002745D6" w:rsidP="00D7645A">
      <w:pPr>
        <w:autoSpaceDE w:val="0"/>
        <w:autoSpaceDN w:val="0"/>
        <w:adjustRightInd w:val="0"/>
        <w:jc w:val="both"/>
        <w:rPr>
          <w:rFonts w:cs="Arial"/>
        </w:rPr>
      </w:pPr>
      <w:r w:rsidRPr="002745D6">
        <w:rPr>
          <w:rFonts w:cs="Arial"/>
        </w:rPr>
        <w:t>Aquel que se elabora con agr</w:t>
      </w:r>
      <w:r>
        <w:rPr>
          <w:rFonts w:cs="Arial"/>
        </w:rPr>
        <w:t xml:space="preserve">egados pétreos de baja densidad </w:t>
      </w:r>
      <w:r w:rsidRPr="002745D6">
        <w:rPr>
          <w:rFonts w:cs="Arial"/>
        </w:rPr>
        <w:t>para alcanzar una masa volumétrica seca</w:t>
      </w:r>
      <w:r>
        <w:rPr>
          <w:rFonts w:cs="Arial"/>
        </w:rPr>
        <w:t xml:space="preserve"> menor de dos mil </w:t>
      </w:r>
      <w:r w:rsidRPr="002745D6">
        <w:rPr>
          <w:rFonts w:cs="Arial"/>
        </w:rPr>
        <w:t>(2,000) kilogramos por metro cúbico una vez compactado.</w:t>
      </w:r>
    </w:p>
    <w:p w:rsidR="002745D6" w:rsidRPr="002745D6" w:rsidRDefault="002745D6" w:rsidP="002745D6">
      <w:pPr>
        <w:autoSpaceDE w:val="0"/>
        <w:autoSpaceDN w:val="0"/>
        <w:adjustRightInd w:val="0"/>
        <w:rPr>
          <w:rFonts w:cs="Arial"/>
          <w:b/>
        </w:rPr>
      </w:pPr>
      <w:r w:rsidRPr="002745D6">
        <w:rPr>
          <w:rFonts w:cs="Arial"/>
          <w:b/>
        </w:rPr>
        <w:t>c. Concreto ciclópeo.</w:t>
      </w:r>
    </w:p>
    <w:p w:rsidR="002745D6" w:rsidRDefault="002745D6" w:rsidP="00D7645A">
      <w:pPr>
        <w:autoSpaceDE w:val="0"/>
        <w:autoSpaceDN w:val="0"/>
        <w:adjustRightInd w:val="0"/>
        <w:jc w:val="both"/>
        <w:rPr>
          <w:rFonts w:cs="Arial"/>
        </w:rPr>
      </w:pPr>
      <w:r w:rsidRPr="002745D6">
        <w:rPr>
          <w:rFonts w:cs="Arial"/>
        </w:rPr>
        <w:t xml:space="preserve">Es aquel que está formado </w:t>
      </w:r>
      <w:r>
        <w:rPr>
          <w:rFonts w:cs="Arial"/>
        </w:rPr>
        <w:t xml:space="preserve">por una mezcla cuyos pétreos se </w:t>
      </w:r>
      <w:r w:rsidRPr="002745D6">
        <w:rPr>
          <w:rFonts w:cs="Arial"/>
        </w:rPr>
        <w:t>componen hasta en un sesenta</w:t>
      </w:r>
      <w:r>
        <w:rPr>
          <w:rFonts w:cs="Arial"/>
        </w:rPr>
        <w:t xml:space="preserve"> (60) por ciento por fragmentos </w:t>
      </w:r>
      <w:r w:rsidRPr="002745D6">
        <w:rPr>
          <w:rFonts w:cs="Arial"/>
        </w:rPr>
        <w:t>de roca con una masa máxima de treinta (30</w:t>
      </w:r>
      <w:r>
        <w:rPr>
          <w:rFonts w:cs="Arial"/>
        </w:rPr>
        <w:t xml:space="preserve">) kilogramos por pieza, que se colocan a mano embebidos en el concreto </w:t>
      </w:r>
      <w:r w:rsidRPr="002745D6">
        <w:rPr>
          <w:rFonts w:cs="Arial"/>
        </w:rPr>
        <w:t>normal, en su lugar definitivo en la obra.</w:t>
      </w:r>
    </w:p>
    <w:p w:rsidR="002745D6" w:rsidRPr="002745D6" w:rsidRDefault="002745D6" w:rsidP="002745D6">
      <w:pPr>
        <w:autoSpaceDE w:val="0"/>
        <w:autoSpaceDN w:val="0"/>
        <w:adjustRightInd w:val="0"/>
        <w:rPr>
          <w:rFonts w:cs="Arial"/>
        </w:rPr>
      </w:pPr>
    </w:p>
    <w:p w:rsidR="002745D6" w:rsidRPr="002745D6" w:rsidRDefault="002745D6" w:rsidP="002745D6">
      <w:pPr>
        <w:autoSpaceDE w:val="0"/>
        <w:autoSpaceDN w:val="0"/>
        <w:adjustRightInd w:val="0"/>
        <w:rPr>
          <w:rFonts w:cs="Arial"/>
          <w:b/>
        </w:rPr>
      </w:pPr>
      <w:r w:rsidRPr="002745D6">
        <w:rPr>
          <w:rFonts w:cs="Arial"/>
          <w:b/>
        </w:rPr>
        <w:t>2.2 MATERIALES</w:t>
      </w:r>
    </w:p>
    <w:p w:rsidR="002745D6" w:rsidRPr="002745D6" w:rsidRDefault="002745D6" w:rsidP="00D7645A">
      <w:pPr>
        <w:autoSpaceDE w:val="0"/>
        <w:autoSpaceDN w:val="0"/>
        <w:adjustRightInd w:val="0"/>
        <w:jc w:val="both"/>
        <w:rPr>
          <w:rFonts w:cs="Arial"/>
        </w:rPr>
      </w:pPr>
      <w:r w:rsidRPr="002745D6">
        <w:rPr>
          <w:rFonts w:cs="Arial"/>
        </w:rPr>
        <w:t>Los materiales que se emplean</w:t>
      </w:r>
      <w:r>
        <w:rPr>
          <w:rFonts w:cs="Arial"/>
        </w:rPr>
        <w:t xml:space="preserve"> en la fabricación del concreto </w:t>
      </w:r>
      <w:r w:rsidRPr="002745D6">
        <w:rPr>
          <w:rFonts w:cs="Arial"/>
        </w:rPr>
        <w:t>hidráulico son los siguientes:</w:t>
      </w:r>
    </w:p>
    <w:p w:rsidR="002745D6" w:rsidRPr="002745D6" w:rsidRDefault="002745D6" w:rsidP="00D7645A">
      <w:pPr>
        <w:autoSpaceDE w:val="0"/>
        <w:autoSpaceDN w:val="0"/>
        <w:adjustRightInd w:val="0"/>
        <w:jc w:val="both"/>
        <w:rPr>
          <w:rFonts w:cs="Arial"/>
        </w:rPr>
      </w:pPr>
      <w:r w:rsidRPr="002745D6">
        <w:rPr>
          <w:rFonts w:cs="Arial"/>
        </w:rPr>
        <w:t xml:space="preserve">Cemento Portland o Portland </w:t>
      </w:r>
      <w:r w:rsidR="00142587" w:rsidRPr="002745D6">
        <w:rPr>
          <w:rFonts w:cs="Arial"/>
        </w:rPr>
        <w:t>Puzolánico</w:t>
      </w:r>
    </w:p>
    <w:p w:rsidR="002745D6" w:rsidRPr="002745D6" w:rsidRDefault="002745D6" w:rsidP="00D7645A">
      <w:pPr>
        <w:autoSpaceDE w:val="0"/>
        <w:autoSpaceDN w:val="0"/>
        <w:adjustRightInd w:val="0"/>
        <w:jc w:val="both"/>
        <w:rPr>
          <w:rFonts w:cs="Arial"/>
        </w:rPr>
      </w:pPr>
      <w:r w:rsidRPr="002745D6">
        <w:rPr>
          <w:rFonts w:cs="Arial"/>
        </w:rPr>
        <w:t>Agua.</w:t>
      </w:r>
    </w:p>
    <w:p w:rsidR="002745D6" w:rsidRPr="002745D6" w:rsidRDefault="002745D6" w:rsidP="00D7645A">
      <w:pPr>
        <w:autoSpaceDE w:val="0"/>
        <w:autoSpaceDN w:val="0"/>
        <w:adjustRightInd w:val="0"/>
        <w:jc w:val="both"/>
        <w:rPr>
          <w:rFonts w:cs="Arial"/>
        </w:rPr>
      </w:pPr>
      <w:r w:rsidRPr="002745D6">
        <w:rPr>
          <w:rFonts w:cs="Arial"/>
        </w:rPr>
        <w:t>Agregado fino.</w:t>
      </w:r>
    </w:p>
    <w:p w:rsidR="002745D6" w:rsidRPr="002745D6" w:rsidRDefault="002745D6" w:rsidP="00D7645A">
      <w:pPr>
        <w:autoSpaceDE w:val="0"/>
        <w:autoSpaceDN w:val="0"/>
        <w:adjustRightInd w:val="0"/>
        <w:jc w:val="both"/>
        <w:rPr>
          <w:rFonts w:cs="Arial"/>
        </w:rPr>
      </w:pPr>
      <w:r w:rsidRPr="002745D6">
        <w:rPr>
          <w:rFonts w:cs="Arial"/>
        </w:rPr>
        <w:t>Agregado grueso.</w:t>
      </w:r>
    </w:p>
    <w:p w:rsidR="002745D6" w:rsidRPr="002745D6" w:rsidRDefault="002745D6" w:rsidP="00D7645A">
      <w:pPr>
        <w:autoSpaceDE w:val="0"/>
        <w:autoSpaceDN w:val="0"/>
        <w:adjustRightInd w:val="0"/>
        <w:jc w:val="both"/>
        <w:rPr>
          <w:rFonts w:cs="Arial"/>
        </w:rPr>
      </w:pPr>
      <w:r w:rsidRPr="002745D6">
        <w:rPr>
          <w:rFonts w:cs="Arial"/>
        </w:rPr>
        <w:t>Aditivos.</w:t>
      </w:r>
    </w:p>
    <w:p w:rsidR="002745D6" w:rsidRPr="002745D6" w:rsidRDefault="002745D6" w:rsidP="00D7645A">
      <w:pPr>
        <w:autoSpaceDE w:val="0"/>
        <w:autoSpaceDN w:val="0"/>
        <w:adjustRightInd w:val="0"/>
        <w:jc w:val="both"/>
        <w:rPr>
          <w:rFonts w:cs="Arial"/>
        </w:rPr>
      </w:pPr>
      <w:r w:rsidRPr="002745D6">
        <w:rPr>
          <w:rFonts w:cs="Arial"/>
        </w:rPr>
        <w:t>Los materiales deberán cumpl</w:t>
      </w:r>
      <w:r>
        <w:rPr>
          <w:rFonts w:cs="Arial"/>
        </w:rPr>
        <w:t xml:space="preserve">ir con lo especificado en estas </w:t>
      </w:r>
      <w:r w:rsidRPr="002745D6">
        <w:rPr>
          <w:rFonts w:cs="Arial"/>
        </w:rPr>
        <w:t>normas. Los elementos de concre</w:t>
      </w:r>
      <w:r>
        <w:rPr>
          <w:rFonts w:cs="Arial"/>
        </w:rPr>
        <w:t xml:space="preserve">to deberán tener la resistencia </w:t>
      </w:r>
      <w:r w:rsidRPr="002745D6">
        <w:rPr>
          <w:rFonts w:cs="Arial"/>
        </w:rPr>
        <w:t>especificada en el proyecto. E</w:t>
      </w:r>
      <w:r>
        <w:rPr>
          <w:rFonts w:cs="Arial"/>
        </w:rPr>
        <w:t xml:space="preserve">n caso contrario se demolerán y </w:t>
      </w:r>
      <w:r w:rsidRPr="002745D6">
        <w:rPr>
          <w:rFonts w:cs="Arial"/>
        </w:rPr>
        <w:t>sustituirán.</w:t>
      </w:r>
    </w:p>
    <w:p w:rsidR="002745D6" w:rsidRPr="002745D6" w:rsidRDefault="002745D6" w:rsidP="00D7645A">
      <w:pPr>
        <w:autoSpaceDE w:val="0"/>
        <w:autoSpaceDN w:val="0"/>
        <w:adjustRightInd w:val="0"/>
        <w:jc w:val="both"/>
        <w:rPr>
          <w:rFonts w:cs="Arial"/>
        </w:rPr>
      </w:pPr>
      <w:r w:rsidRPr="002745D6">
        <w:rPr>
          <w:rFonts w:cs="Arial"/>
        </w:rPr>
        <w:t>Cuando el proyecto y/o la Sup</w:t>
      </w:r>
      <w:r>
        <w:rPr>
          <w:rFonts w:cs="Arial"/>
        </w:rPr>
        <w:t xml:space="preserve">ervisión no indiquen el tipo de </w:t>
      </w:r>
      <w:r w:rsidRPr="002745D6">
        <w:rPr>
          <w:rFonts w:cs="Arial"/>
        </w:rPr>
        <w:t>cemento que se debe usar e</w:t>
      </w:r>
      <w:r>
        <w:rPr>
          <w:rFonts w:cs="Arial"/>
        </w:rPr>
        <w:t xml:space="preserve">n una obra, se entenderá que se </w:t>
      </w:r>
      <w:r w:rsidRPr="002745D6">
        <w:rPr>
          <w:rFonts w:cs="Arial"/>
        </w:rPr>
        <w:t>trata de cemento Portland ordinario.</w:t>
      </w:r>
      <w:r>
        <w:rPr>
          <w:rFonts w:cs="Arial"/>
        </w:rPr>
        <w:t xml:space="preserve"> </w:t>
      </w:r>
      <w:r w:rsidRPr="002745D6">
        <w:rPr>
          <w:rFonts w:cs="Arial"/>
        </w:rPr>
        <w:t>Los agregados pétreos finos</w:t>
      </w:r>
      <w:r>
        <w:rPr>
          <w:rFonts w:cs="Arial"/>
        </w:rPr>
        <w:t xml:space="preserve"> son los constituidos por arena </w:t>
      </w:r>
      <w:r w:rsidRPr="002745D6">
        <w:rPr>
          <w:rFonts w:cs="Arial"/>
        </w:rPr>
        <w:t>natural o materiales inertes con caracterís</w:t>
      </w:r>
      <w:r>
        <w:rPr>
          <w:rFonts w:cs="Arial"/>
        </w:rPr>
        <w:t xml:space="preserve">ticas similares, con </w:t>
      </w:r>
      <w:r w:rsidRPr="002745D6">
        <w:rPr>
          <w:rFonts w:cs="Arial"/>
        </w:rPr>
        <w:t>granos limpios, duros y libre</w:t>
      </w:r>
      <w:r>
        <w:rPr>
          <w:rFonts w:cs="Arial"/>
        </w:rPr>
        <w:t xml:space="preserve">s de materia orgánica o lodos y </w:t>
      </w:r>
      <w:r w:rsidRPr="002745D6">
        <w:rPr>
          <w:rFonts w:cs="Arial"/>
        </w:rPr>
        <w:t>diámetros menor</w:t>
      </w:r>
      <w:r>
        <w:rPr>
          <w:rFonts w:cs="Arial"/>
        </w:rPr>
        <w:t xml:space="preserve">es de un (1) centímetro (3/8”). </w:t>
      </w:r>
      <w:r w:rsidRPr="002745D6">
        <w:rPr>
          <w:rFonts w:cs="Arial"/>
        </w:rPr>
        <w:t xml:space="preserve">Los </w:t>
      </w:r>
      <w:r>
        <w:rPr>
          <w:rFonts w:cs="Arial"/>
        </w:rPr>
        <w:t xml:space="preserve">agregados pétreos gruesos están construidos por piedra </w:t>
      </w:r>
      <w:r w:rsidRPr="002745D6">
        <w:rPr>
          <w:rFonts w:cs="Arial"/>
        </w:rPr>
        <w:t xml:space="preserve">triturada, grava de río, escorias </w:t>
      </w:r>
      <w:r>
        <w:rPr>
          <w:rFonts w:cs="Arial"/>
        </w:rPr>
        <w:t xml:space="preserve">u otros materiales inertes, con </w:t>
      </w:r>
      <w:r w:rsidRPr="002745D6">
        <w:rPr>
          <w:rFonts w:cs="Arial"/>
        </w:rPr>
        <w:t>diámetros mayores de (1) ce</w:t>
      </w:r>
      <w:r>
        <w:rPr>
          <w:rFonts w:cs="Arial"/>
        </w:rPr>
        <w:t xml:space="preserve">ntímetro (3/8”) hasta dos punto </w:t>
      </w:r>
      <w:r w:rsidRPr="002745D6">
        <w:rPr>
          <w:rFonts w:cs="Arial"/>
        </w:rPr>
        <w:t>cinco (2.5) centímetros (1”</w:t>
      </w:r>
      <w:r>
        <w:rPr>
          <w:rFonts w:cs="Arial"/>
        </w:rPr>
        <w:t xml:space="preserve">). Se verificará el coeficiente </w:t>
      </w:r>
      <w:r w:rsidRPr="002745D6">
        <w:rPr>
          <w:rFonts w:cs="Arial"/>
        </w:rPr>
        <w:t xml:space="preserve">volumétrico de la grava (0.2) </w:t>
      </w:r>
      <w:r>
        <w:rPr>
          <w:rFonts w:cs="Arial"/>
        </w:rPr>
        <w:t xml:space="preserve">y el porcentaje de material que </w:t>
      </w:r>
      <w:r w:rsidRPr="002745D6">
        <w:rPr>
          <w:rFonts w:cs="Arial"/>
        </w:rPr>
        <w:t>pasa la malla 200 (15%) a parti</w:t>
      </w:r>
      <w:r>
        <w:rPr>
          <w:rFonts w:cs="Arial"/>
        </w:rPr>
        <w:t xml:space="preserve">r de muestras tomadas del sitio </w:t>
      </w:r>
      <w:r w:rsidRPr="002745D6">
        <w:rPr>
          <w:rFonts w:cs="Arial"/>
        </w:rPr>
        <w:t>en que se encuentran almacen</w:t>
      </w:r>
      <w:r>
        <w:rPr>
          <w:rFonts w:cs="Arial"/>
        </w:rPr>
        <w:t xml:space="preserve">ados los materiales pétreos que </w:t>
      </w:r>
      <w:r w:rsidRPr="002745D6">
        <w:rPr>
          <w:rFonts w:cs="Arial"/>
        </w:rPr>
        <w:t>se usarán en la obra.</w:t>
      </w:r>
    </w:p>
    <w:p w:rsidR="002745D6" w:rsidRPr="002745D6" w:rsidRDefault="002745D6" w:rsidP="00D7645A">
      <w:pPr>
        <w:autoSpaceDE w:val="0"/>
        <w:autoSpaceDN w:val="0"/>
        <w:adjustRightInd w:val="0"/>
        <w:jc w:val="both"/>
        <w:rPr>
          <w:rFonts w:cs="Arial"/>
        </w:rPr>
      </w:pPr>
      <w:r w:rsidRPr="002745D6">
        <w:rPr>
          <w:rFonts w:cs="Arial"/>
        </w:rPr>
        <w:t>Durante el almacenamiento y m</w:t>
      </w:r>
      <w:r>
        <w:rPr>
          <w:rFonts w:cs="Arial"/>
        </w:rPr>
        <w:t xml:space="preserve">anejo de los agregados pétreos, </w:t>
      </w:r>
      <w:r w:rsidRPr="002745D6">
        <w:rPr>
          <w:rFonts w:cs="Arial"/>
        </w:rPr>
        <w:t>se tomarán las prevision</w:t>
      </w:r>
      <w:r>
        <w:rPr>
          <w:rFonts w:cs="Arial"/>
        </w:rPr>
        <w:t xml:space="preserve">es para evitar que se altere su </w:t>
      </w:r>
      <w:r w:rsidRPr="002745D6">
        <w:rPr>
          <w:rFonts w:cs="Arial"/>
        </w:rPr>
        <w:t>composición granulométri</w:t>
      </w:r>
      <w:r>
        <w:rPr>
          <w:rFonts w:cs="Arial"/>
        </w:rPr>
        <w:t xml:space="preserve">ca, que se mezclen entre sí los </w:t>
      </w:r>
      <w:r w:rsidRPr="002745D6">
        <w:rPr>
          <w:rFonts w:cs="Arial"/>
        </w:rPr>
        <w:t>agregados de diferente granul</w:t>
      </w:r>
      <w:r>
        <w:rPr>
          <w:rFonts w:cs="Arial"/>
        </w:rPr>
        <w:t xml:space="preserve">ometría y que se contaminen con </w:t>
      </w:r>
      <w:r w:rsidRPr="002745D6">
        <w:rPr>
          <w:rFonts w:cs="Arial"/>
        </w:rPr>
        <w:t>p</w:t>
      </w:r>
      <w:r>
        <w:rPr>
          <w:rFonts w:cs="Arial"/>
        </w:rPr>
        <w:t xml:space="preserve">olvo u otras materias extrañas. </w:t>
      </w:r>
      <w:r w:rsidRPr="002745D6">
        <w:rPr>
          <w:rFonts w:cs="Arial"/>
        </w:rPr>
        <w:t>El agua que se utilice en la const</w:t>
      </w:r>
      <w:r>
        <w:rPr>
          <w:rFonts w:cs="Arial"/>
        </w:rPr>
        <w:t xml:space="preserve">rucción del concreto hidráulico </w:t>
      </w:r>
      <w:r w:rsidRPr="002745D6">
        <w:rPr>
          <w:rFonts w:cs="Arial"/>
        </w:rPr>
        <w:t>debe estar exenta de aceites, ácid</w:t>
      </w:r>
      <w:r>
        <w:rPr>
          <w:rFonts w:cs="Arial"/>
        </w:rPr>
        <w:t xml:space="preserve">os, álcalis, materias orgánicas </w:t>
      </w:r>
      <w:r w:rsidRPr="002745D6">
        <w:rPr>
          <w:rFonts w:cs="Arial"/>
        </w:rPr>
        <w:t>u otras substancias perjudiciales. Debe evitar</w:t>
      </w:r>
      <w:r>
        <w:rPr>
          <w:rFonts w:cs="Arial"/>
        </w:rPr>
        <w:t xml:space="preserve">se la utilización de </w:t>
      </w:r>
      <w:r w:rsidRPr="002745D6">
        <w:rPr>
          <w:rFonts w:cs="Arial"/>
        </w:rPr>
        <w:t>agua con un contenido de clo</w:t>
      </w:r>
      <w:r>
        <w:rPr>
          <w:rFonts w:cs="Arial"/>
        </w:rPr>
        <w:t xml:space="preserve">ruros mayor de cinco por ciento </w:t>
      </w:r>
      <w:r w:rsidRPr="002745D6">
        <w:rPr>
          <w:rFonts w:cs="Arial"/>
        </w:rPr>
        <w:t>(5%) y en ningún</w:t>
      </w:r>
      <w:r>
        <w:rPr>
          <w:rFonts w:cs="Arial"/>
        </w:rPr>
        <w:t xml:space="preserve"> caso se utilizará agua de mar. </w:t>
      </w:r>
      <w:r w:rsidRPr="002745D6">
        <w:rPr>
          <w:rFonts w:cs="Arial"/>
        </w:rPr>
        <w:t xml:space="preserve">El agua estará limpia y libre de </w:t>
      </w:r>
      <w:r>
        <w:rPr>
          <w:rFonts w:cs="Arial"/>
        </w:rPr>
        <w:t xml:space="preserve">materia orgánica o de cualquier </w:t>
      </w:r>
      <w:r w:rsidRPr="002745D6">
        <w:rPr>
          <w:rFonts w:cs="Arial"/>
        </w:rPr>
        <w:t xml:space="preserve">otra sustancia que </w:t>
      </w:r>
      <w:r>
        <w:rPr>
          <w:rFonts w:cs="Arial"/>
        </w:rPr>
        <w:t xml:space="preserve">afecte la calidad del concreto. </w:t>
      </w:r>
      <w:r w:rsidRPr="002745D6">
        <w:rPr>
          <w:rFonts w:cs="Arial"/>
        </w:rPr>
        <w:t>El proyecto establecerá si es necesa</w:t>
      </w:r>
      <w:r>
        <w:rPr>
          <w:rFonts w:cs="Arial"/>
        </w:rPr>
        <w:t xml:space="preserve">ria la utilización de aditivos, </w:t>
      </w:r>
      <w:r w:rsidRPr="002745D6">
        <w:rPr>
          <w:rFonts w:cs="Arial"/>
        </w:rPr>
        <w:t>si el contratista propone su utili</w:t>
      </w:r>
      <w:r>
        <w:rPr>
          <w:rFonts w:cs="Arial"/>
        </w:rPr>
        <w:t xml:space="preserve">zación, la justificará mediante </w:t>
      </w:r>
      <w:r w:rsidRPr="002745D6">
        <w:rPr>
          <w:rFonts w:cs="Arial"/>
        </w:rPr>
        <w:t>un estudio técnico que deber</w:t>
      </w:r>
      <w:r>
        <w:rPr>
          <w:rFonts w:cs="Arial"/>
        </w:rPr>
        <w:t xml:space="preserve">á analizarse y aprobarse por la </w:t>
      </w:r>
      <w:r w:rsidRPr="002745D6">
        <w:rPr>
          <w:rFonts w:cs="Arial"/>
        </w:rPr>
        <w:t>supervisión y que de</w:t>
      </w:r>
      <w:r>
        <w:rPr>
          <w:rFonts w:cs="Arial"/>
        </w:rPr>
        <w:t xml:space="preserve">berá contener, como mínimo, las </w:t>
      </w:r>
      <w:r w:rsidRPr="002745D6">
        <w:rPr>
          <w:rFonts w:cs="Arial"/>
        </w:rPr>
        <w:t>especificaciones y pruebas de calidad, los procedimientos para el</w:t>
      </w:r>
      <w:r>
        <w:rPr>
          <w:rFonts w:cs="Arial"/>
        </w:rPr>
        <w:t xml:space="preserve"> </w:t>
      </w:r>
      <w:r w:rsidRPr="002745D6">
        <w:rPr>
          <w:rFonts w:cs="Arial"/>
        </w:rPr>
        <w:t>manejo, uso y aplicación.</w:t>
      </w:r>
    </w:p>
    <w:p w:rsidR="002745D6" w:rsidRPr="002745D6" w:rsidRDefault="002745D6" w:rsidP="00D7645A">
      <w:pPr>
        <w:autoSpaceDE w:val="0"/>
        <w:autoSpaceDN w:val="0"/>
        <w:adjustRightInd w:val="0"/>
        <w:jc w:val="both"/>
        <w:rPr>
          <w:rFonts w:cs="Arial"/>
        </w:rPr>
      </w:pPr>
      <w:r w:rsidRPr="002745D6">
        <w:rPr>
          <w:rFonts w:cs="Arial"/>
        </w:rPr>
        <w:t>Los aditivos que se utilicen</w:t>
      </w:r>
      <w:r>
        <w:rPr>
          <w:rFonts w:cs="Arial"/>
        </w:rPr>
        <w:t xml:space="preserve"> en la elaboración del concreto </w:t>
      </w:r>
      <w:r w:rsidRPr="002745D6">
        <w:rPr>
          <w:rFonts w:cs="Arial"/>
        </w:rPr>
        <w:t>hidráulico podrán ser de los tipos siguientes:</w:t>
      </w:r>
    </w:p>
    <w:p w:rsidR="002745D6" w:rsidRPr="002745D6" w:rsidRDefault="002745D6" w:rsidP="00D7645A">
      <w:pPr>
        <w:autoSpaceDE w:val="0"/>
        <w:autoSpaceDN w:val="0"/>
        <w:adjustRightInd w:val="0"/>
        <w:jc w:val="both"/>
        <w:rPr>
          <w:rFonts w:cs="Arial"/>
        </w:rPr>
      </w:pPr>
      <w:r w:rsidRPr="002745D6">
        <w:rPr>
          <w:rFonts w:cs="Arial"/>
        </w:rPr>
        <w:t>• Aditivos reductores de agua.</w:t>
      </w:r>
    </w:p>
    <w:p w:rsidR="002745D6" w:rsidRPr="002745D6" w:rsidRDefault="002745D6" w:rsidP="00D7645A">
      <w:pPr>
        <w:autoSpaceDE w:val="0"/>
        <w:autoSpaceDN w:val="0"/>
        <w:adjustRightInd w:val="0"/>
        <w:jc w:val="both"/>
        <w:rPr>
          <w:rFonts w:cs="Arial"/>
        </w:rPr>
      </w:pPr>
      <w:r w:rsidRPr="002745D6">
        <w:rPr>
          <w:rFonts w:cs="Arial"/>
        </w:rPr>
        <w:t>• Agentes inclusores de aire.</w:t>
      </w:r>
    </w:p>
    <w:p w:rsidR="002745D6" w:rsidRPr="002745D6" w:rsidRDefault="002745D6" w:rsidP="00D7645A">
      <w:pPr>
        <w:autoSpaceDE w:val="0"/>
        <w:autoSpaceDN w:val="0"/>
        <w:adjustRightInd w:val="0"/>
        <w:jc w:val="both"/>
        <w:rPr>
          <w:rFonts w:cs="Arial"/>
        </w:rPr>
      </w:pPr>
      <w:r w:rsidRPr="002745D6">
        <w:rPr>
          <w:rFonts w:cs="Arial"/>
        </w:rPr>
        <w:t>• Puzolanas.</w:t>
      </w:r>
    </w:p>
    <w:p w:rsidR="002745D6" w:rsidRPr="002745D6" w:rsidRDefault="002745D6" w:rsidP="00D7645A">
      <w:pPr>
        <w:autoSpaceDE w:val="0"/>
        <w:autoSpaceDN w:val="0"/>
        <w:adjustRightInd w:val="0"/>
        <w:jc w:val="both"/>
        <w:rPr>
          <w:rFonts w:cs="Arial"/>
        </w:rPr>
      </w:pPr>
      <w:r w:rsidRPr="002745D6">
        <w:rPr>
          <w:rFonts w:cs="Arial"/>
        </w:rPr>
        <w:lastRenderedPageBreak/>
        <w:t>• Aditivos retardantes y acelerantes del fraguado.</w:t>
      </w:r>
    </w:p>
    <w:p w:rsidR="002745D6" w:rsidRDefault="002745D6" w:rsidP="00D7645A">
      <w:pPr>
        <w:autoSpaceDE w:val="0"/>
        <w:autoSpaceDN w:val="0"/>
        <w:adjustRightInd w:val="0"/>
        <w:jc w:val="both"/>
        <w:rPr>
          <w:rFonts w:cs="Arial"/>
        </w:rPr>
      </w:pPr>
      <w:r w:rsidRPr="002745D6">
        <w:rPr>
          <w:rFonts w:cs="Arial"/>
        </w:rPr>
        <w:t>En ningún caso se autor</w:t>
      </w:r>
      <w:r>
        <w:rPr>
          <w:rFonts w:cs="Arial"/>
        </w:rPr>
        <w:t xml:space="preserve">izará el empleo de aditivos que </w:t>
      </w:r>
      <w:r w:rsidRPr="002745D6">
        <w:rPr>
          <w:rFonts w:cs="Arial"/>
        </w:rPr>
        <w:t>contengan cloruros.</w:t>
      </w:r>
    </w:p>
    <w:p w:rsidR="002745D6" w:rsidRPr="002745D6" w:rsidRDefault="002745D6" w:rsidP="002745D6">
      <w:pPr>
        <w:autoSpaceDE w:val="0"/>
        <w:autoSpaceDN w:val="0"/>
        <w:adjustRightInd w:val="0"/>
        <w:rPr>
          <w:rFonts w:cs="Arial"/>
        </w:rPr>
      </w:pPr>
    </w:p>
    <w:p w:rsidR="002745D6" w:rsidRPr="002745D6" w:rsidRDefault="002745D6" w:rsidP="002745D6">
      <w:pPr>
        <w:autoSpaceDE w:val="0"/>
        <w:autoSpaceDN w:val="0"/>
        <w:adjustRightInd w:val="0"/>
        <w:rPr>
          <w:rFonts w:cs="Arial"/>
          <w:b/>
        </w:rPr>
      </w:pPr>
      <w:r w:rsidRPr="002745D6">
        <w:rPr>
          <w:rFonts w:cs="Arial"/>
          <w:b/>
        </w:rPr>
        <w:t>2.3 REQUISITOS DE EJECUCIÓN.</w:t>
      </w:r>
    </w:p>
    <w:p w:rsidR="002745D6" w:rsidRPr="002745D6" w:rsidRDefault="002745D6" w:rsidP="00D7645A">
      <w:pPr>
        <w:autoSpaceDE w:val="0"/>
        <w:autoSpaceDN w:val="0"/>
        <w:adjustRightInd w:val="0"/>
        <w:jc w:val="both"/>
        <w:rPr>
          <w:rFonts w:cs="Arial"/>
        </w:rPr>
      </w:pPr>
      <w:r w:rsidRPr="002745D6">
        <w:rPr>
          <w:rFonts w:cs="Arial"/>
        </w:rPr>
        <w:t>No se elaborará ni colocará concreto hidráulico cuando:</w:t>
      </w:r>
    </w:p>
    <w:p w:rsidR="002745D6" w:rsidRPr="002745D6" w:rsidRDefault="002745D6" w:rsidP="00D7645A">
      <w:pPr>
        <w:autoSpaceDE w:val="0"/>
        <w:autoSpaceDN w:val="0"/>
        <w:adjustRightInd w:val="0"/>
        <w:jc w:val="both"/>
        <w:rPr>
          <w:rFonts w:cs="Arial"/>
        </w:rPr>
      </w:pPr>
      <w:r w:rsidRPr="002745D6">
        <w:rPr>
          <w:rFonts w:cs="Arial"/>
        </w:rPr>
        <w:t>a) Exista amenaza de lluvia o esté llov</w:t>
      </w:r>
      <w:r w:rsidR="00D7645A">
        <w:rPr>
          <w:rFonts w:cs="Arial"/>
        </w:rPr>
        <w:t xml:space="preserve">iendo. Cuando se </w:t>
      </w:r>
      <w:r w:rsidRPr="002745D6">
        <w:rPr>
          <w:rFonts w:cs="Arial"/>
        </w:rPr>
        <w:t>presente lluvia durante l</w:t>
      </w:r>
      <w:r w:rsidR="00D7645A">
        <w:rPr>
          <w:rFonts w:cs="Arial"/>
        </w:rPr>
        <w:t xml:space="preserve">a colocación, se protegerán las </w:t>
      </w:r>
      <w:r w:rsidRPr="002745D6">
        <w:rPr>
          <w:rFonts w:cs="Arial"/>
        </w:rPr>
        <w:t xml:space="preserve">superficies de concreto fresco </w:t>
      </w:r>
      <w:r w:rsidR="00D7645A">
        <w:rPr>
          <w:rFonts w:cs="Arial"/>
        </w:rPr>
        <w:t xml:space="preserve">para evitar deslaves o defectos </w:t>
      </w:r>
      <w:r w:rsidRPr="002745D6">
        <w:rPr>
          <w:rFonts w:cs="Arial"/>
        </w:rPr>
        <w:t>en el acabado.</w:t>
      </w:r>
    </w:p>
    <w:p w:rsidR="002745D6" w:rsidRPr="002745D6" w:rsidRDefault="002745D6" w:rsidP="00D7645A">
      <w:pPr>
        <w:autoSpaceDE w:val="0"/>
        <w:autoSpaceDN w:val="0"/>
        <w:adjustRightInd w:val="0"/>
        <w:jc w:val="both"/>
        <w:rPr>
          <w:rFonts w:cs="Arial"/>
        </w:rPr>
      </w:pPr>
      <w:r w:rsidRPr="002745D6">
        <w:rPr>
          <w:rFonts w:cs="Arial"/>
        </w:rPr>
        <w:t>b) La temperatura ambient</w:t>
      </w:r>
      <w:r w:rsidR="00D7645A">
        <w:rPr>
          <w:rFonts w:cs="Arial"/>
        </w:rPr>
        <w:t xml:space="preserve">e sea menor a cinco (5°) grados </w:t>
      </w:r>
      <w:r w:rsidRPr="002745D6">
        <w:rPr>
          <w:rFonts w:cs="Arial"/>
        </w:rPr>
        <w:t xml:space="preserve">Celsius, con la excepción de aquellos casos en </w:t>
      </w:r>
      <w:r w:rsidR="00D7645A">
        <w:rPr>
          <w:rFonts w:cs="Arial"/>
        </w:rPr>
        <w:t xml:space="preserve">que se </w:t>
      </w:r>
      <w:r w:rsidRPr="002745D6">
        <w:rPr>
          <w:rFonts w:cs="Arial"/>
        </w:rPr>
        <w:t>utilicen los aditivos señal</w:t>
      </w:r>
      <w:r w:rsidR="00D7645A">
        <w:rPr>
          <w:rFonts w:cs="Arial"/>
        </w:rPr>
        <w:t xml:space="preserve">ados en el proyecto o aprobados </w:t>
      </w:r>
      <w:r w:rsidRPr="002745D6">
        <w:rPr>
          <w:rFonts w:cs="Arial"/>
        </w:rPr>
        <w:t>por la supervisión.</w:t>
      </w:r>
    </w:p>
    <w:p w:rsidR="00D7645A" w:rsidRDefault="002745D6" w:rsidP="00D7645A">
      <w:pPr>
        <w:autoSpaceDE w:val="0"/>
        <w:autoSpaceDN w:val="0"/>
        <w:adjustRightInd w:val="0"/>
        <w:jc w:val="both"/>
        <w:rPr>
          <w:rFonts w:cs="Arial"/>
        </w:rPr>
      </w:pPr>
      <w:r w:rsidRPr="002745D6">
        <w:rPr>
          <w:rFonts w:cs="Arial"/>
        </w:rPr>
        <w:t>c) La evaporación sobre la super</w:t>
      </w:r>
      <w:r w:rsidR="00D7645A">
        <w:rPr>
          <w:rFonts w:cs="Arial"/>
        </w:rPr>
        <w:t xml:space="preserve">ficie del concreto sea mayor de </w:t>
      </w:r>
      <w:r w:rsidRPr="002745D6">
        <w:rPr>
          <w:rFonts w:cs="Arial"/>
        </w:rPr>
        <w:t>un (1) kilogra</w:t>
      </w:r>
      <w:r w:rsidR="00D7645A">
        <w:rPr>
          <w:rFonts w:cs="Arial"/>
        </w:rPr>
        <w:t xml:space="preserve">mo por metro cuadrado por hora. </w:t>
      </w:r>
      <w:r w:rsidRPr="002745D6">
        <w:rPr>
          <w:rFonts w:cs="Arial"/>
        </w:rPr>
        <w:t>Los materiales pétreos, el cemento Portland y los aditivos q</w:t>
      </w:r>
      <w:r w:rsidR="00D7645A">
        <w:rPr>
          <w:rFonts w:cs="Arial"/>
        </w:rPr>
        <w:t xml:space="preserve">ue </w:t>
      </w:r>
      <w:r w:rsidRPr="002745D6">
        <w:rPr>
          <w:rFonts w:cs="Arial"/>
        </w:rPr>
        <w:t>se utilicen</w:t>
      </w:r>
      <w:r w:rsidR="00D7645A">
        <w:rPr>
          <w:rFonts w:cs="Arial"/>
        </w:rPr>
        <w:t xml:space="preserve"> en la elaboración del concreto hidráulico, se </w:t>
      </w:r>
      <w:r w:rsidRPr="002745D6">
        <w:rPr>
          <w:rFonts w:cs="Arial"/>
        </w:rPr>
        <w:t>mezclarán en las proporcio</w:t>
      </w:r>
      <w:r w:rsidR="00D7645A">
        <w:rPr>
          <w:rFonts w:cs="Arial"/>
        </w:rPr>
        <w:t xml:space="preserve">nes necesarias para producir un concreto homogéneo. </w:t>
      </w:r>
      <w:r w:rsidRPr="002745D6">
        <w:rPr>
          <w:rFonts w:cs="Arial"/>
        </w:rPr>
        <w:t>Será responsabilidad del contra</w:t>
      </w:r>
      <w:r w:rsidR="00D7645A">
        <w:rPr>
          <w:rFonts w:cs="Arial"/>
        </w:rPr>
        <w:t xml:space="preserve">tista llevar a cabo las pruebas </w:t>
      </w:r>
      <w:r w:rsidRPr="002745D6">
        <w:rPr>
          <w:rFonts w:cs="Arial"/>
        </w:rPr>
        <w:t>de laboratorio que determi</w:t>
      </w:r>
      <w:r w:rsidR="00D7645A">
        <w:rPr>
          <w:rFonts w:cs="Arial"/>
        </w:rPr>
        <w:t xml:space="preserve">nen que la proporción utilizada </w:t>
      </w:r>
      <w:r w:rsidRPr="002745D6">
        <w:rPr>
          <w:rFonts w:cs="Arial"/>
        </w:rPr>
        <w:t>cumple con las característic</w:t>
      </w:r>
      <w:r w:rsidR="00D7645A">
        <w:rPr>
          <w:rFonts w:cs="Arial"/>
        </w:rPr>
        <w:t xml:space="preserve">as establecidas en el proyecto. </w:t>
      </w:r>
      <w:r w:rsidRPr="002745D6">
        <w:rPr>
          <w:rFonts w:cs="Arial"/>
        </w:rPr>
        <w:t>El mues</w:t>
      </w:r>
      <w:r w:rsidR="00D7645A">
        <w:rPr>
          <w:rFonts w:cs="Arial"/>
        </w:rPr>
        <w:t xml:space="preserve">treo del cemento para ensaye se hará en la propia obra antes de que sea empleado. </w:t>
      </w:r>
      <w:r w:rsidRPr="002745D6">
        <w:rPr>
          <w:rFonts w:cs="Arial"/>
        </w:rPr>
        <w:t xml:space="preserve">El Contratista deberá dar aviso por escrito a la </w:t>
      </w:r>
      <w:r w:rsidR="00D7645A">
        <w:rPr>
          <w:rFonts w:cs="Arial"/>
        </w:rPr>
        <w:t xml:space="preserve">Supervisión </w:t>
      </w:r>
      <w:r w:rsidRPr="002745D6">
        <w:rPr>
          <w:rFonts w:cs="Arial"/>
        </w:rPr>
        <w:t xml:space="preserve">antes de colar el concreto de </w:t>
      </w:r>
      <w:r w:rsidR="00D7645A">
        <w:rPr>
          <w:rFonts w:cs="Arial"/>
        </w:rPr>
        <w:t xml:space="preserve">cualquier estructura o parte de </w:t>
      </w:r>
      <w:r w:rsidRPr="002745D6">
        <w:rPr>
          <w:rFonts w:cs="Arial"/>
        </w:rPr>
        <w:t>ella, para permitir la in</w:t>
      </w:r>
      <w:r w:rsidR="00D7645A">
        <w:rPr>
          <w:rFonts w:cs="Arial"/>
        </w:rPr>
        <w:t xml:space="preserve">spección de la elevación de los </w:t>
      </w:r>
      <w:r w:rsidRPr="002745D6">
        <w:rPr>
          <w:rFonts w:cs="Arial"/>
        </w:rPr>
        <w:t>desplantes, la solidez, dimens</w:t>
      </w:r>
      <w:r w:rsidR="00D7645A">
        <w:rPr>
          <w:rFonts w:cs="Arial"/>
        </w:rPr>
        <w:t xml:space="preserve">iones y demás requisitos de los </w:t>
      </w:r>
      <w:r w:rsidRPr="002745D6">
        <w:rPr>
          <w:rFonts w:cs="Arial"/>
        </w:rPr>
        <w:t>moldes y de la obra falsa; la correcta colocación y firmeza del</w:t>
      </w:r>
      <w:r w:rsidR="00D7645A">
        <w:rPr>
          <w:rFonts w:cs="Arial"/>
        </w:rPr>
        <w:t xml:space="preserve"> </w:t>
      </w:r>
      <w:r w:rsidRPr="002745D6">
        <w:rPr>
          <w:rFonts w:cs="Arial"/>
        </w:rPr>
        <w:t>acero para concreto</w:t>
      </w:r>
      <w:r w:rsidR="00D7645A">
        <w:rPr>
          <w:rFonts w:cs="Arial"/>
        </w:rPr>
        <w:t xml:space="preserve">, la colocación de ductos, etc. </w:t>
      </w:r>
      <w:r w:rsidRPr="002745D6">
        <w:rPr>
          <w:rFonts w:cs="Arial"/>
        </w:rPr>
        <w:t>I</w:t>
      </w:r>
      <w:r w:rsidR="00D7645A">
        <w:rPr>
          <w:rFonts w:cs="Arial"/>
        </w:rPr>
        <w:t xml:space="preserve">nmediatamente antes del colado, toda la superficie por cubrir </w:t>
      </w:r>
      <w:r w:rsidRPr="002745D6">
        <w:rPr>
          <w:rFonts w:cs="Arial"/>
        </w:rPr>
        <w:t>estará debidamente preparad</w:t>
      </w:r>
      <w:r w:rsidR="00D7645A">
        <w:rPr>
          <w:rFonts w:cs="Arial"/>
        </w:rPr>
        <w:t xml:space="preserve">a, exenta de materias extrañas, </w:t>
      </w:r>
      <w:r w:rsidRPr="002745D6">
        <w:rPr>
          <w:rFonts w:cs="Arial"/>
        </w:rPr>
        <w:t>polvo o grasa; si así lo indica</w:t>
      </w:r>
      <w:r w:rsidR="00D7645A">
        <w:rPr>
          <w:rFonts w:cs="Arial"/>
        </w:rPr>
        <w:t xml:space="preserve"> el proyecto, la superficie por </w:t>
      </w:r>
      <w:r w:rsidRPr="002745D6">
        <w:rPr>
          <w:rFonts w:cs="Arial"/>
        </w:rPr>
        <w:t>cubrir se mantendrá hú</w:t>
      </w:r>
      <w:r w:rsidR="00D7645A">
        <w:rPr>
          <w:rFonts w:cs="Arial"/>
        </w:rPr>
        <w:t xml:space="preserve">meda desde el momento en que se </w:t>
      </w:r>
      <w:r w:rsidRPr="002745D6">
        <w:rPr>
          <w:rFonts w:cs="Arial"/>
        </w:rPr>
        <w:t>termine la limpieza, hasta la colo</w:t>
      </w:r>
      <w:r w:rsidR="00D7645A">
        <w:rPr>
          <w:rFonts w:cs="Arial"/>
        </w:rPr>
        <w:t xml:space="preserve">cación del concreto hidráulico. </w:t>
      </w:r>
    </w:p>
    <w:p w:rsidR="00D7645A" w:rsidRDefault="00D7645A" w:rsidP="002745D6">
      <w:pPr>
        <w:autoSpaceDE w:val="0"/>
        <w:autoSpaceDN w:val="0"/>
        <w:adjustRightInd w:val="0"/>
        <w:rPr>
          <w:rFonts w:cs="Arial"/>
        </w:rPr>
      </w:pPr>
    </w:p>
    <w:p w:rsidR="002745D6" w:rsidRPr="002745D6" w:rsidRDefault="002745D6" w:rsidP="002745D6">
      <w:pPr>
        <w:autoSpaceDE w:val="0"/>
        <w:autoSpaceDN w:val="0"/>
        <w:adjustRightInd w:val="0"/>
        <w:rPr>
          <w:rFonts w:cs="Arial"/>
        </w:rPr>
      </w:pPr>
      <w:r w:rsidRPr="00D7645A">
        <w:rPr>
          <w:rFonts w:cs="Arial"/>
          <w:b/>
        </w:rPr>
        <w:t>a. Elaboración del concreto</w:t>
      </w:r>
      <w:r w:rsidRPr="002745D6">
        <w:rPr>
          <w:rFonts w:cs="Arial"/>
        </w:rPr>
        <w:t>.</w:t>
      </w:r>
    </w:p>
    <w:p w:rsidR="002745D6" w:rsidRPr="002745D6" w:rsidRDefault="002745D6" w:rsidP="00D7645A">
      <w:pPr>
        <w:autoSpaceDE w:val="0"/>
        <w:autoSpaceDN w:val="0"/>
        <w:adjustRightInd w:val="0"/>
        <w:jc w:val="both"/>
        <w:rPr>
          <w:rFonts w:cs="Arial"/>
        </w:rPr>
      </w:pPr>
      <w:r w:rsidRPr="002745D6">
        <w:rPr>
          <w:rFonts w:cs="Arial"/>
        </w:rPr>
        <w:t>El concreto podrá elaborarse e</w:t>
      </w:r>
      <w:r w:rsidR="00D7645A">
        <w:rPr>
          <w:rFonts w:cs="Arial"/>
        </w:rPr>
        <w:t xml:space="preserve">n planta o en obra, siempre que </w:t>
      </w:r>
      <w:r w:rsidRPr="002745D6">
        <w:rPr>
          <w:rFonts w:cs="Arial"/>
        </w:rPr>
        <w:t>en la última se cuente con el eq</w:t>
      </w:r>
      <w:r w:rsidR="00D7645A">
        <w:rPr>
          <w:rFonts w:cs="Arial"/>
        </w:rPr>
        <w:t xml:space="preserve">uipo apropiado para producir un </w:t>
      </w:r>
      <w:r w:rsidRPr="002745D6">
        <w:rPr>
          <w:rFonts w:cs="Arial"/>
        </w:rPr>
        <w:t>concreto con las caracterís</w:t>
      </w:r>
      <w:r w:rsidR="00D7645A">
        <w:rPr>
          <w:rFonts w:cs="Arial"/>
        </w:rPr>
        <w:t xml:space="preserve">ticas señaladas en el proyecto. </w:t>
      </w:r>
      <w:r w:rsidRPr="002745D6">
        <w:rPr>
          <w:rFonts w:cs="Arial"/>
        </w:rPr>
        <w:t>Cuando se utilicen aditivos, se</w:t>
      </w:r>
      <w:r w:rsidR="00D7645A">
        <w:rPr>
          <w:rFonts w:cs="Arial"/>
        </w:rPr>
        <w:t xml:space="preserve"> observarán las recomendaciones </w:t>
      </w:r>
      <w:r w:rsidRPr="002745D6">
        <w:rPr>
          <w:rFonts w:cs="Arial"/>
        </w:rPr>
        <w:t>del fabricante par</w:t>
      </w:r>
      <w:r w:rsidR="00D7645A">
        <w:rPr>
          <w:rFonts w:cs="Arial"/>
        </w:rPr>
        <w:t xml:space="preserve">a su incorporación al concreto. La mezcla no debe </w:t>
      </w:r>
      <w:r w:rsidRPr="002745D6">
        <w:rPr>
          <w:rFonts w:cs="Arial"/>
        </w:rPr>
        <w:t>permanecer m</w:t>
      </w:r>
      <w:r w:rsidR="00D7645A">
        <w:rPr>
          <w:rFonts w:cs="Arial"/>
        </w:rPr>
        <w:t xml:space="preserve">ás de veinte (20) minutos en la </w:t>
      </w:r>
      <w:r w:rsidRPr="002745D6">
        <w:rPr>
          <w:rFonts w:cs="Arial"/>
        </w:rPr>
        <w:t>revolvedora después de term</w:t>
      </w:r>
      <w:r w:rsidR="00D7645A">
        <w:rPr>
          <w:rFonts w:cs="Arial"/>
        </w:rPr>
        <w:t xml:space="preserve">inado el mezclado; si por algún </w:t>
      </w:r>
      <w:r w:rsidRPr="002745D6">
        <w:rPr>
          <w:rFonts w:cs="Arial"/>
        </w:rPr>
        <w:t>motivo la revoltura perman</w:t>
      </w:r>
      <w:r w:rsidR="00D7645A">
        <w:rPr>
          <w:rFonts w:cs="Arial"/>
        </w:rPr>
        <w:t xml:space="preserve">ece más tiempo del señalado, se </w:t>
      </w:r>
      <w:r w:rsidRPr="002745D6">
        <w:rPr>
          <w:rFonts w:cs="Arial"/>
        </w:rPr>
        <w:t>desechará y no será objeto de</w:t>
      </w:r>
      <w:r w:rsidR="00D7645A">
        <w:rPr>
          <w:rFonts w:cs="Arial"/>
        </w:rPr>
        <w:t xml:space="preserve"> medición y pago. Si por alguna </w:t>
      </w:r>
      <w:r w:rsidRPr="002745D6">
        <w:rPr>
          <w:rFonts w:cs="Arial"/>
        </w:rPr>
        <w:t>razón la mezcla no fue vac</w:t>
      </w:r>
      <w:r w:rsidR="00D7645A">
        <w:rPr>
          <w:rFonts w:cs="Arial"/>
        </w:rPr>
        <w:t xml:space="preserve">iada inmediatamente después del </w:t>
      </w:r>
      <w:r w:rsidRPr="002745D6">
        <w:rPr>
          <w:rFonts w:cs="Arial"/>
        </w:rPr>
        <w:t>mezclado, antes de vaciarla se volverá a m</w:t>
      </w:r>
      <w:r w:rsidR="00D7645A">
        <w:rPr>
          <w:rFonts w:cs="Arial"/>
        </w:rPr>
        <w:t xml:space="preserve">ezclar por lo menos durante un (1) minuto. </w:t>
      </w:r>
      <w:r w:rsidRPr="002745D6">
        <w:rPr>
          <w:rFonts w:cs="Arial"/>
        </w:rPr>
        <w:t>El contenido de la revolvedo</w:t>
      </w:r>
      <w:r w:rsidR="00D7645A">
        <w:rPr>
          <w:rFonts w:cs="Arial"/>
        </w:rPr>
        <w:t xml:space="preserve">ra se retirará por completo del </w:t>
      </w:r>
      <w:r w:rsidRPr="002745D6">
        <w:rPr>
          <w:rFonts w:cs="Arial"/>
        </w:rPr>
        <w:t>tambor antes de que los materia</w:t>
      </w:r>
      <w:r w:rsidR="00D7645A">
        <w:rPr>
          <w:rFonts w:cs="Arial"/>
        </w:rPr>
        <w:t xml:space="preserve">les para la siguiente revoltura sean introducidos en el mismo. </w:t>
      </w:r>
      <w:r w:rsidRPr="002745D6">
        <w:rPr>
          <w:rFonts w:cs="Arial"/>
        </w:rPr>
        <w:t>Cuando se suspenda el trabajo de una revolvedora por más de</w:t>
      </w:r>
      <w:r w:rsidR="00D7645A">
        <w:rPr>
          <w:rFonts w:cs="Arial"/>
        </w:rPr>
        <w:t xml:space="preserve"> </w:t>
      </w:r>
      <w:r w:rsidRPr="002745D6">
        <w:rPr>
          <w:rFonts w:cs="Arial"/>
        </w:rPr>
        <w:t xml:space="preserve">treinta (30) minutos, se lavará la </w:t>
      </w:r>
      <w:r w:rsidR="00D7645A">
        <w:rPr>
          <w:rFonts w:cs="Arial"/>
        </w:rPr>
        <w:t xml:space="preserve">tolva, el tambor y los canales, </w:t>
      </w:r>
      <w:r w:rsidRPr="002745D6">
        <w:rPr>
          <w:rFonts w:cs="Arial"/>
        </w:rPr>
        <w:t>retirando completamente lo</w:t>
      </w:r>
      <w:r w:rsidR="00D7645A">
        <w:rPr>
          <w:rFonts w:cs="Arial"/>
        </w:rPr>
        <w:t xml:space="preserve">s residuos de concreto antes de volver a utilizarla. </w:t>
      </w:r>
      <w:r w:rsidRPr="002745D6">
        <w:rPr>
          <w:rFonts w:cs="Arial"/>
        </w:rPr>
        <w:t>El concreto podrá dosificarse y fabricarse manualmente en la</w:t>
      </w:r>
      <w:r w:rsidR="00D7645A">
        <w:rPr>
          <w:rFonts w:cs="Arial"/>
        </w:rPr>
        <w:t xml:space="preserve"> </w:t>
      </w:r>
      <w:r w:rsidRPr="002745D6">
        <w:rPr>
          <w:rFonts w:cs="Arial"/>
        </w:rPr>
        <w:t>obra para la construcción de elementos no estruc</w:t>
      </w:r>
      <w:r w:rsidR="00D7645A">
        <w:rPr>
          <w:rFonts w:cs="Arial"/>
        </w:rPr>
        <w:t xml:space="preserve">turales; </w:t>
      </w:r>
      <w:r w:rsidRPr="002745D6">
        <w:rPr>
          <w:rFonts w:cs="Arial"/>
        </w:rPr>
        <w:t>cuando una parte de l</w:t>
      </w:r>
      <w:r w:rsidR="00D7645A">
        <w:rPr>
          <w:rFonts w:cs="Arial"/>
        </w:rPr>
        <w:t xml:space="preserve">a revoltura se seque o comience a fraguar </w:t>
      </w:r>
      <w:r w:rsidRPr="002745D6">
        <w:rPr>
          <w:rFonts w:cs="Arial"/>
        </w:rPr>
        <w:t>o haya transcurrido más d</w:t>
      </w:r>
      <w:r w:rsidR="00D7645A">
        <w:rPr>
          <w:rFonts w:cs="Arial"/>
        </w:rPr>
        <w:t xml:space="preserve">e una (1) hora al momento de su </w:t>
      </w:r>
      <w:r w:rsidRPr="002745D6">
        <w:rPr>
          <w:rFonts w:cs="Arial"/>
        </w:rPr>
        <w:t>colocación, la mezcla se desecha</w:t>
      </w:r>
      <w:r w:rsidR="00D7645A">
        <w:rPr>
          <w:rFonts w:cs="Arial"/>
        </w:rPr>
        <w:t xml:space="preserve">rá y no será objeto de medición </w:t>
      </w:r>
      <w:r w:rsidRPr="002745D6">
        <w:rPr>
          <w:rFonts w:cs="Arial"/>
        </w:rPr>
        <w:t>y pago.</w:t>
      </w:r>
    </w:p>
    <w:p w:rsidR="002745D6" w:rsidRPr="002745D6" w:rsidRDefault="002745D6" w:rsidP="00D7645A">
      <w:pPr>
        <w:autoSpaceDE w:val="0"/>
        <w:autoSpaceDN w:val="0"/>
        <w:adjustRightInd w:val="0"/>
        <w:jc w:val="both"/>
        <w:rPr>
          <w:rFonts w:cs="Arial"/>
        </w:rPr>
      </w:pPr>
      <w:r w:rsidRPr="002745D6">
        <w:rPr>
          <w:rFonts w:cs="Arial"/>
        </w:rPr>
        <w:t>Cuando la supervisión autorice que la mezcla de los mat</w:t>
      </w:r>
      <w:r w:rsidR="00D7645A">
        <w:rPr>
          <w:rFonts w:cs="Arial"/>
        </w:rPr>
        <w:t xml:space="preserve">eriales </w:t>
      </w:r>
      <w:r w:rsidRPr="002745D6">
        <w:rPr>
          <w:rFonts w:cs="Arial"/>
        </w:rPr>
        <w:t>se haga a mano, se usarán siem</w:t>
      </w:r>
      <w:r w:rsidR="00D7645A">
        <w:rPr>
          <w:rFonts w:cs="Arial"/>
        </w:rPr>
        <w:t xml:space="preserve">pre artesas o tarimas estancas; </w:t>
      </w:r>
      <w:r w:rsidRPr="002745D6">
        <w:rPr>
          <w:rFonts w:cs="Arial"/>
        </w:rPr>
        <w:t>sobre las que se extenderá primero la arena y encima, uniformemente, el cemen</w:t>
      </w:r>
      <w:r w:rsidR="00D7645A">
        <w:rPr>
          <w:rFonts w:cs="Arial"/>
        </w:rPr>
        <w:t xml:space="preserve">to. Ambos se mezclarán en seco, </w:t>
      </w:r>
      <w:r w:rsidRPr="002745D6">
        <w:rPr>
          <w:rFonts w:cs="Arial"/>
        </w:rPr>
        <w:t>perfectamente traspaleán</w:t>
      </w:r>
      <w:r w:rsidR="00D7645A">
        <w:rPr>
          <w:rFonts w:cs="Arial"/>
        </w:rPr>
        <w:t xml:space="preserve">dolos varias veces hasta que la </w:t>
      </w:r>
      <w:r w:rsidRPr="002745D6">
        <w:rPr>
          <w:rFonts w:cs="Arial"/>
        </w:rPr>
        <w:t>mezcla presente un col</w:t>
      </w:r>
      <w:r w:rsidR="00D7645A">
        <w:rPr>
          <w:rFonts w:cs="Arial"/>
        </w:rPr>
        <w:t xml:space="preserve">or uniforme, en seguida se volverá a </w:t>
      </w:r>
      <w:r w:rsidRPr="002745D6">
        <w:rPr>
          <w:rFonts w:cs="Arial"/>
        </w:rPr>
        <w:t>extender, se añadirá el agre</w:t>
      </w:r>
      <w:r w:rsidR="00D7645A">
        <w:rPr>
          <w:rFonts w:cs="Arial"/>
        </w:rPr>
        <w:t xml:space="preserve">gado grueso y se mezclará en la </w:t>
      </w:r>
      <w:r w:rsidRPr="002745D6">
        <w:rPr>
          <w:rFonts w:cs="Arial"/>
        </w:rPr>
        <w:t>misma forma.</w:t>
      </w:r>
    </w:p>
    <w:p w:rsidR="002745D6" w:rsidRPr="002745D6" w:rsidRDefault="002745D6" w:rsidP="00D7645A">
      <w:pPr>
        <w:autoSpaceDE w:val="0"/>
        <w:autoSpaceDN w:val="0"/>
        <w:adjustRightInd w:val="0"/>
        <w:jc w:val="both"/>
        <w:rPr>
          <w:rFonts w:cs="Arial"/>
        </w:rPr>
      </w:pPr>
      <w:r w:rsidRPr="002745D6">
        <w:rPr>
          <w:rFonts w:cs="Arial"/>
        </w:rPr>
        <w:t>Una vez obtenido un color unif</w:t>
      </w:r>
      <w:r w:rsidR="00D7645A">
        <w:rPr>
          <w:rFonts w:cs="Arial"/>
        </w:rPr>
        <w:t xml:space="preserve">orme, se abrirá un cráter en la </w:t>
      </w:r>
      <w:r w:rsidRPr="002745D6">
        <w:rPr>
          <w:rFonts w:cs="Arial"/>
        </w:rPr>
        <w:t>revoltura y se depositará el a</w:t>
      </w:r>
      <w:r w:rsidR="00D7645A">
        <w:rPr>
          <w:rFonts w:cs="Arial"/>
        </w:rPr>
        <w:t xml:space="preserve">gua necesaria, sobre la cual se </w:t>
      </w:r>
      <w:r w:rsidRPr="002745D6">
        <w:rPr>
          <w:rFonts w:cs="Arial"/>
        </w:rPr>
        <w:t xml:space="preserve">irán derrumbando las orillas del </w:t>
      </w:r>
      <w:r w:rsidR="00D7645A">
        <w:rPr>
          <w:rFonts w:cs="Arial"/>
        </w:rPr>
        <w:t xml:space="preserve">cráter, después se revolverá el </w:t>
      </w:r>
      <w:r w:rsidRPr="002745D6">
        <w:rPr>
          <w:rFonts w:cs="Arial"/>
        </w:rPr>
        <w:t>conjunto traspaleando de un</w:t>
      </w:r>
      <w:r w:rsidR="00D7645A">
        <w:rPr>
          <w:rFonts w:cs="Arial"/>
        </w:rPr>
        <w:t xml:space="preserve">o a otro lado en ambos sentidos </w:t>
      </w:r>
      <w:r w:rsidRPr="002745D6">
        <w:rPr>
          <w:rFonts w:cs="Arial"/>
        </w:rPr>
        <w:t>por lo menos seis (6) veces</w:t>
      </w:r>
      <w:r w:rsidR="00D7645A">
        <w:rPr>
          <w:rFonts w:cs="Arial"/>
        </w:rPr>
        <w:t xml:space="preserve">, hasta que presente un </w:t>
      </w:r>
      <w:proofErr w:type="spellStart"/>
      <w:r w:rsidR="00D7645A">
        <w:rPr>
          <w:rFonts w:cs="Arial"/>
        </w:rPr>
        <w:t>aspecto</w:t>
      </w:r>
      <w:r w:rsidRPr="002745D6">
        <w:rPr>
          <w:rFonts w:cs="Arial"/>
        </w:rPr>
        <w:t>uniforme</w:t>
      </w:r>
      <w:proofErr w:type="spellEnd"/>
      <w:r w:rsidRPr="002745D6">
        <w:rPr>
          <w:rFonts w:cs="Arial"/>
        </w:rPr>
        <w:t>.</w:t>
      </w:r>
    </w:p>
    <w:p w:rsidR="002745D6" w:rsidRPr="002745D6" w:rsidRDefault="002745D6" w:rsidP="00D7645A">
      <w:pPr>
        <w:autoSpaceDE w:val="0"/>
        <w:autoSpaceDN w:val="0"/>
        <w:adjustRightInd w:val="0"/>
        <w:jc w:val="both"/>
        <w:rPr>
          <w:rFonts w:cs="Arial"/>
        </w:rPr>
      </w:pPr>
      <w:r w:rsidRPr="002745D6">
        <w:rPr>
          <w:rFonts w:cs="Arial"/>
        </w:rPr>
        <w:t>Desde el momento en que se in</w:t>
      </w:r>
      <w:r w:rsidR="00D7645A">
        <w:rPr>
          <w:rFonts w:cs="Arial"/>
        </w:rPr>
        <w:t xml:space="preserve">icie el agregado del agua hasta </w:t>
      </w:r>
      <w:r w:rsidRPr="002745D6">
        <w:rPr>
          <w:rFonts w:cs="Arial"/>
        </w:rPr>
        <w:t>que se deposite en los moldes</w:t>
      </w:r>
      <w:r w:rsidR="00D7645A">
        <w:rPr>
          <w:rFonts w:cs="Arial"/>
        </w:rPr>
        <w:t xml:space="preserve">, no deberán transcurrir más de </w:t>
      </w:r>
      <w:r w:rsidRPr="002745D6">
        <w:rPr>
          <w:rFonts w:cs="Arial"/>
        </w:rPr>
        <w:t>treinta (30) minutos y por nin</w:t>
      </w:r>
      <w:r w:rsidR="00D7645A">
        <w:rPr>
          <w:rFonts w:cs="Arial"/>
        </w:rPr>
        <w:t xml:space="preserve">gún motivo se agregará más agua </w:t>
      </w:r>
      <w:r w:rsidRPr="002745D6">
        <w:rPr>
          <w:rFonts w:cs="Arial"/>
        </w:rPr>
        <w:t>después de este tiempo.</w:t>
      </w:r>
    </w:p>
    <w:p w:rsidR="00D7645A" w:rsidRDefault="002745D6" w:rsidP="00D7645A">
      <w:pPr>
        <w:autoSpaceDE w:val="0"/>
        <w:autoSpaceDN w:val="0"/>
        <w:adjustRightInd w:val="0"/>
        <w:jc w:val="both"/>
        <w:rPr>
          <w:rFonts w:cs="Arial"/>
        </w:rPr>
      </w:pPr>
      <w:r w:rsidRPr="002745D6">
        <w:rPr>
          <w:rFonts w:cs="Arial"/>
        </w:rPr>
        <w:t>Cada revoltura hecha a man</w:t>
      </w:r>
      <w:r w:rsidR="00D7645A">
        <w:rPr>
          <w:rFonts w:cs="Arial"/>
        </w:rPr>
        <w:t xml:space="preserve">o se limitará a una mezcla cuyo </w:t>
      </w:r>
      <w:r w:rsidRPr="002745D6">
        <w:rPr>
          <w:rFonts w:cs="Arial"/>
        </w:rPr>
        <w:t>contenido de cemento no</w:t>
      </w:r>
      <w:r w:rsidR="00D7645A">
        <w:rPr>
          <w:rFonts w:cs="Arial"/>
        </w:rPr>
        <w:t xml:space="preserve"> sea mayor de tres (3) sacos de </w:t>
      </w:r>
      <w:r w:rsidRPr="002745D6">
        <w:rPr>
          <w:rFonts w:cs="Arial"/>
        </w:rPr>
        <w:t>cincuenta (50) kilogramos. Si un</w:t>
      </w:r>
      <w:r w:rsidR="00D7645A">
        <w:rPr>
          <w:rFonts w:cs="Arial"/>
        </w:rPr>
        <w:t xml:space="preserve">a parte de la revoltura se seca </w:t>
      </w:r>
      <w:r w:rsidRPr="002745D6">
        <w:rPr>
          <w:rFonts w:cs="Arial"/>
        </w:rPr>
        <w:t xml:space="preserve">o comienza a fraguar, </w:t>
      </w:r>
      <w:r w:rsidR="00D7645A">
        <w:rPr>
          <w:rFonts w:cs="Arial"/>
        </w:rPr>
        <w:t xml:space="preserve">no deberá emplearse en la obra. </w:t>
      </w:r>
    </w:p>
    <w:p w:rsidR="002745D6" w:rsidRDefault="002745D6" w:rsidP="00D7645A">
      <w:pPr>
        <w:autoSpaceDE w:val="0"/>
        <w:autoSpaceDN w:val="0"/>
        <w:adjustRightInd w:val="0"/>
        <w:jc w:val="both"/>
        <w:rPr>
          <w:rFonts w:cs="Arial"/>
        </w:rPr>
      </w:pPr>
      <w:r w:rsidRPr="002745D6">
        <w:rPr>
          <w:rFonts w:cs="Arial"/>
        </w:rPr>
        <w:t>Por ningún motivo se autor</w:t>
      </w:r>
      <w:r w:rsidR="00D7645A">
        <w:rPr>
          <w:rFonts w:cs="Arial"/>
        </w:rPr>
        <w:t xml:space="preserve">izará concreto elaborado a mano </w:t>
      </w:r>
      <w:r w:rsidRPr="002745D6">
        <w:rPr>
          <w:rFonts w:cs="Arial"/>
        </w:rPr>
        <w:t>para el colado de elementos estructurales.</w:t>
      </w:r>
    </w:p>
    <w:p w:rsidR="00D7645A" w:rsidRDefault="00D7645A" w:rsidP="00D7645A">
      <w:pPr>
        <w:autoSpaceDE w:val="0"/>
        <w:autoSpaceDN w:val="0"/>
        <w:adjustRightInd w:val="0"/>
        <w:jc w:val="both"/>
        <w:rPr>
          <w:rFonts w:cs="Arial"/>
        </w:rPr>
      </w:pPr>
    </w:p>
    <w:p w:rsidR="00D7645A" w:rsidRDefault="00D7645A" w:rsidP="00D7645A">
      <w:pPr>
        <w:autoSpaceDE w:val="0"/>
        <w:autoSpaceDN w:val="0"/>
        <w:adjustRightInd w:val="0"/>
        <w:jc w:val="both"/>
        <w:rPr>
          <w:rFonts w:cs="Arial"/>
        </w:rPr>
      </w:pPr>
    </w:p>
    <w:p w:rsidR="00D7645A" w:rsidRPr="002745D6" w:rsidRDefault="00D7645A" w:rsidP="00D7645A">
      <w:pPr>
        <w:autoSpaceDE w:val="0"/>
        <w:autoSpaceDN w:val="0"/>
        <w:adjustRightInd w:val="0"/>
        <w:jc w:val="both"/>
        <w:rPr>
          <w:rFonts w:cs="Arial"/>
        </w:rPr>
      </w:pPr>
    </w:p>
    <w:p w:rsidR="002745D6" w:rsidRPr="00D7645A" w:rsidRDefault="002745D6" w:rsidP="00D7645A">
      <w:pPr>
        <w:autoSpaceDE w:val="0"/>
        <w:autoSpaceDN w:val="0"/>
        <w:adjustRightInd w:val="0"/>
        <w:jc w:val="both"/>
        <w:rPr>
          <w:rFonts w:cs="Arial"/>
          <w:b/>
        </w:rPr>
      </w:pPr>
      <w:r w:rsidRPr="00D7645A">
        <w:rPr>
          <w:rFonts w:cs="Arial"/>
          <w:b/>
        </w:rPr>
        <w:t>b. Transportación del concreto.</w:t>
      </w:r>
    </w:p>
    <w:p w:rsidR="002745D6" w:rsidRPr="002745D6" w:rsidRDefault="002745D6" w:rsidP="00D7645A">
      <w:pPr>
        <w:autoSpaceDE w:val="0"/>
        <w:autoSpaceDN w:val="0"/>
        <w:adjustRightInd w:val="0"/>
        <w:jc w:val="both"/>
        <w:rPr>
          <w:rFonts w:cs="Arial"/>
        </w:rPr>
      </w:pPr>
      <w:r w:rsidRPr="002745D6">
        <w:rPr>
          <w:rFonts w:cs="Arial"/>
        </w:rPr>
        <w:t>Durante la transportación del concreto, se utilizarán métodos y</w:t>
      </w:r>
      <w:r w:rsidR="00D7645A">
        <w:rPr>
          <w:rFonts w:cs="Arial"/>
        </w:rPr>
        <w:t xml:space="preserve"> </w:t>
      </w:r>
      <w:r w:rsidRPr="002745D6">
        <w:rPr>
          <w:rFonts w:cs="Arial"/>
        </w:rPr>
        <w:t xml:space="preserve">equipos que prevengan su </w:t>
      </w:r>
      <w:r w:rsidR="00D7645A">
        <w:rPr>
          <w:rFonts w:cs="Arial"/>
        </w:rPr>
        <w:t xml:space="preserve">contaminación, la segregación o </w:t>
      </w:r>
      <w:r w:rsidRPr="002745D6">
        <w:rPr>
          <w:rFonts w:cs="Arial"/>
        </w:rPr>
        <w:t>pérdida de ingredientes.</w:t>
      </w:r>
    </w:p>
    <w:p w:rsidR="002745D6" w:rsidRPr="002745D6" w:rsidRDefault="002745D6" w:rsidP="00D7645A">
      <w:pPr>
        <w:autoSpaceDE w:val="0"/>
        <w:autoSpaceDN w:val="0"/>
        <w:adjustRightInd w:val="0"/>
        <w:jc w:val="both"/>
        <w:rPr>
          <w:rFonts w:cs="Arial"/>
        </w:rPr>
      </w:pPr>
      <w:r w:rsidRPr="002745D6">
        <w:rPr>
          <w:rFonts w:cs="Arial"/>
        </w:rPr>
        <w:lastRenderedPageBreak/>
        <w:t xml:space="preserve">Las carretillas solo se podrán </w:t>
      </w:r>
      <w:r w:rsidR="00D7645A">
        <w:rPr>
          <w:rFonts w:cs="Arial"/>
        </w:rPr>
        <w:t xml:space="preserve">usar para transportar volúmenes </w:t>
      </w:r>
      <w:r w:rsidRPr="002745D6">
        <w:rPr>
          <w:rFonts w:cs="Arial"/>
        </w:rPr>
        <w:t>reducidos de concreto de consistencia plástica o sem</w:t>
      </w:r>
      <w:r w:rsidR="00D7645A">
        <w:rPr>
          <w:rFonts w:cs="Arial"/>
        </w:rPr>
        <w:t xml:space="preserve">iplástica a </w:t>
      </w:r>
      <w:r w:rsidRPr="002745D6">
        <w:rPr>
          <w:rFonts w:cs="Arial"/>
        </w:rPr>
        <w:t>distancias cortas. Las carretill</w:t>
      </w:r>
      <w:r w:rsidR="00D7645A">
        <w:rPr>
          <w:rFonts w:cs="Arial"/>
        </w:rPr>
        <w:t xml:space="preserve">as estarán previstas de llantas </w:t>
      </w:r>
      <w:r w:rsidRPr="002745D6">
        <w:rPr>
          <w:rFonts w:cs="Arial"/>
        </w:rPr>
        <w:t>neumáticas para evitar el efecto de las vibraciones.</w:t>
      </w:r>
    </w:p>
    <w:p w:rsidR="002745D6" w:rsidRPr="002745D6" w:rsidRDefault="002745D6" w:rsidP="00D7645A">
      <w:pPr>
        <w:autoSpaceDE w:val="0"/>
        <w:autoSpaceDN w:val="0"/>
        <w:adjustRightInd w:val="0"/>
        <w:jc w:val="both"/>
        <w:rPr>
          <w:rFonts w:cs="Arial"/>
        </w:rPr>
      </w:pPr>
      <w:r w:rsidRPr="002745D6">
        <w:rPr>
          <w:rFonts w:cs="Arial"/>
        </w:rPr>
        <w:t>El transporte del concreto e</w:t>
      </w:r>
      <w:r w:rsidR="00D7645A">
        <w:rPr>
          <w:rFonts w:cs="Arial"/>
        </w:rPr>
        <w:t xml:space="preserve">n camiones de volteo únicamente </w:t>
      </w:r>
      <w:r w:rsidRPr="002745D6">
        <w:rPr>
          <w:rFonts w:cs="Arial"/>
        </w:rPr>
        <w:t>se permitirá si las cajas so</w:t>
      </w:r>
      <w:r w:rsidR="00D7645A">
        <w:rPr>
          <w:rFonts w:cs="Arial"/>
        </w:rPr>
        <w:t xml:space="preserve">n estancas y de forma adecuada, </w:t>
      </w:r>
      <w:r w:rsidRPr="002745D6">
        <w:rPr>
          <w:rFonts w:cs="Arial"/>
        </w:rPr>
        <w:t>para tiempos de recorrido menor</w:t>
      </w:r>
      <w:r w:rsidR="00D7645A">
        <w:rPr>
          <w:rFonts w:cs="Arial"/>
        </w:rPr>
        <w:t xml:space="preserve">es de una (1) hora y cuando las </w:t>
      </w:r>
      <w:r w:rsidRPr="002745D6">
        <w:rPr>
          <w:rFonts w:cs="Arial"/>
        </w:rPr>
        <w:t>mezclas sean de consis</w:t>
      </w:r>
      <w:r w:rsidR="00D7645A">
        <w:rPr>
          <w:rFonts w:cs="Arial"/>
        </w:rPr>
        <w:t xml:space="preserve">tencia plástica o semiplástica. </w:t>
      </w:r>
      <w:r w:rsidRPr="002745D6">
        <w:rPr>
          <w:rFonts w:cs="Arial"/>
        </w:rPr>
        <w:t>Cuando se utilicen camion</w:t>
      </w:r>
      <w:r w:rsidR="00D7645A">
        <w:rPr>
          <w:rFonts w:cs="Arial"/>
        </w:rPr>
        <w:t xml:space="preserve">es mezcladores o agitadores, se </w:t>
      </w:r>
      <w:r w:rsidRPr="002745D6">
        <w:rPr>
          <w:rFonts w:cs="Arial"/>
        </w:rPr>
        <w:t>llenará como máximo a</w:t>
      </w:r>
      <w:r w:rsidR="00D7645A">
        <w:rPr>
          <w:rFonts w:cs="Arial"/>
        </w:rPr>
        <w:t xml:space="preserve">l ochenta (80) por ciento de su </w:t>
      </w:r>
      <w:r w:rsidRPr="002745D6">
        <w:rPr>
          <w:rFonts w:cs="Arial"/>
        </w:rPr>
        <w:t xml:space="preserve">capacidad. La descarga del concreto </w:t>
      </w:r>
      <w:r w:rsidR="00D7645A">
        <w:rPr>
          <w:rFonts w:cs="Arial"/>
        </w:rPr>
        <w:t xml:space="preserve">se completará dentro de la </w:t>
      </w:r>
      <w:r w:rsidRPr="002745D6">
        <w:rPr>
          <w:rFonts w:cs="Arial"/>
        </w:rPr>
        <w:t xml:space="preserve">hora y media inmediata o </w:t>
      </w:r>
      <w:r w:rsidR="00D7645A">
        <w:rPr>
          <w:rFonts w:cs="Arial"/>
        </w:rPr>
        <w:t xml:space="preserve">antes de que la olla del camión </w:t>
      </w:r>
      <w:r w:rsidRPr="002745D6">
        <w:rPr>
          <w:rFonts w:cs="Arial"/>
        </w:rPr>
        <w:t>mezclador haya girado trescient</w:t>
      </w:r>
      <w:r w:rsidR="00D7645A">
        <w:rPr>
          <w:rFonts w:cs="Arial"/>
        </w:rPr>
        <w:t xml:space="preserve">as (300) vueltas, lo que suceda </w:t>
      </w:r>
      <w:r w:rsidRPr="002745D6">
        <w:rPr>
          <w:rFonts w:cs="Arial"/>
        </w:rPr>
        <w:t>primero, después de la incorpor</w:t>
      </w:r>
      <w:r w:rsidR="00D7645A">
        <w:rPr>
          <w:rFonts w:cs="Arial"/>
        </w:rPr>
        <w:t xml:space="preserve">ación del agua a los materiales </w:t>
      </w:r>
      <w:r w:rsidRPr="002745D6">
        <w:rPr>
          <w:rFonts w:cs="Arial"/>
        </w:rPr>
        <w:t>mezclados.</w:t>
      </w:r>
    </w:p>
    <w:p w:rsidR="002745D6" w:rsidRDefault="002745D6" w:rsidP="00D7645A">
      <w:pPr>
        <w:autoSpaceDE w:val="0"/>
        <w:autoSpaceDN w:val="0"/>
        <w:adjustRightInd w:val="0"/>
        <w:jc w:val="both"/>
        <w:rPr>
          <w:rFonts w:cs="Arial"/>
        </w:rPr>
      </w:pPr>
      <w:r w:rsidRPr="002745D6">
        <w:rPr>
          <w:rFonts w:cs="Arial"/>
        </w:rPr>
        <w:t>El equipo de bombeo se instalará fu</w:t>
      </w:r>
      <w:r w:rsidR="00D7645A">
        <w:rPr>
          <w:rFonts w:cs="Arial"/>
        </w:rPr>
        <w:t xml:space="preserve">era de la zona de colado </w:t>
      </w:r>
      <w:r w:rsidRPr="002745D6">
        <w:rPr>
          <w:rFonts w:cs="Arial"/>
        </w:rPr>
        <w:t>para evitar vibraciones que</w:t>
      </w:r>
      <w:r w:rsidR="00D7645A">
        <w:rPr>
          <w:rFonts w:cs="Arial"/>
        </w:rPr>
        <w:t xml:space="preserve"> afecten el concreto fresco; la </w:t>
      </w:r>
      <w:r w:rsidRPr="002745D6">
        <w:rPr>
          <w:rFonts w:cs="Arial"/>
        </w:rPr>
        <w:t xml:space="preserve">operación de bombeo se hará con </w:t>
      </w:r>
      <w:r w:rsidR="00D7645A">
        <w:rPr>
          <w:rFonts w:cs="Arial"/>
        </w:rPr>
        <w:t xml:space="preserve">flujo continuo de la revoltura. </w:t>
      </w:r>
      <w:r w:rsidRPr="002745D6">
        <w:rPr>
          <w:rFonts w:cs="Arial"/>
        </w:rPr>
        <w:t>Para que el concreto pueda bom</w:t>
      </w:r>
      <w:r w:rsidR="00D7645A">
        <w:rPr>
          <w:rFonts w:cs="Arial"/>
        </w:rPr>
        <w:t xml:space="preserve">bearse con facilidad, la mezcla </w:t>
      </w:r>
      <w:r w:rsidRPr="002745D6">
        <w:rPr>
          <w:rFonts w:cs="Arial"/>
        </w:rPr>
        <w:t>será plástica, co</w:t>
      </w:r>
      <w:r w:rsidR="00D7645A">
        <w:rPr>
          <w:rFonts w:cs="Arial"/>
        </w:rPr>
        <w:t xml:space="preserve">hesiva y de consistencia media. </w:t>
      </w:r>
      <w:r w:rsidRPr="002745D6">
        <w:rPr>
          <w:rFonts w:cs="Arial"/>
        </w:rPr>
        <w:t>Antes de iniciar el bombeo, se l</w:t>
      </w:r>
      <w:r w:rsidR="00D7645A">
        <w:rPr>
          <w:rFonts w:cs="Arial"/>
        </w:rPr>
        <w:t xml:space="preserve">ubricará la tubería mediante el </w:t>
      </w:r>
      <w:r w:rsidRPr="002745D6">
        <w:rPr>
          <w:rFonts w:cs="Arial"/>
        </w:rPr>
        <w:t>bombeo de un mortero cemento –</w:t>
      </w:r>
      <w:r w:rsidR="00D7645A">
        <w:rPr>
          <w:rFonts w:cs="Arial"/>
        </w:rPr>
        <w:t xml:space="preserve"> arena de la misma dosificación </w:t>
      </w:r>
      <w:r w:rsidRPr="002745D6">
        <w:rPr>
          <w:rFonts w:cs="Arial"/>
        </w:rPr>
        <w:t>que la fijada para el concret</w:t>
      </w:r>
      <w:r w:rsidR="00D7645A">
        <w:rPr>
          <w:rFonts w:cs="Arial"/>
        </w:rPr>
        <w:t xml:space="preserve">o. Cuando se suspenda el bombeo </w:t>
      </w:r>
      <w:r w:rsidRPr="002745D6">
        <w:rPr>
          <w:rFonts w:cs="Arial"/>
        </w:rPr>
        <w:t xml:space="preserve">durante veinte (20) minutos </w:t>
      </w:r>
      <w:r w:rsidR="00D7645A">
        <w:rPr>
          <w:rFonts w:cs="Arial"/>
        </w:rPr>
        <w:t xml:space="preserve">o al término de cada colado, la revoltura </w:t>
      </w:r>
      <w:r w:rsidRPr="002745D6">
        <w:rPr>
          <w:rFonts w:cs="Arial"/>
        </w:rPr>
        <w:t xml:space="preserve">que permanezca en la </w:t>
      </w:r>
      <w:r w:rsidR="00D7645A">
        <w:rPr>
          <w:rFonts w:cs="Arial"/>
        </w:rPr>
        <w:t xml:space="preserve">tubería se removerá y desechará y todo el equipo se lavará. </w:t>
      </w:r>
      <w:r w:rsidRPr="002745D6">
        <w:rPr>
          <w:rFonts w:cs="Arial"/>
        </w:rPr>
        <w:t>A menos que le proyecto ind</w:t>
      </w:r>
      <w:r w:rsidR="00D7645A">
        <w:rPr>
          <w:rFonts w:cs="Arial"/>
        </w:rPr>
        <w:t xml:space="preserve">ique otra cosa, no se emplearán </w:t>
      </w:r>
      <w:r w:rsidRPr="002745D6">
        <w:rPr>
          <w:rFonts w:cs="Arial"/>
        </w:rPr>
        <w:t>revenimientos menores a cinc</w:t>
      </w:r>
      <w:r w:rsidR="00D7645A">
        <w:rPr>
          <w:rFonts w:cs="Arial"/>
        </w:rPr>
        <w:t xml:space="preserve">o (5) centímetros ni mayores de </w:t>
      </w:r>
      <w:r w:rsidRPr="002745D6">
        <w:rPr>
          <w:rFonts w:cs="Arial"/>
        </w:rPr>
        <w:t>doce (12) centímetros.</w:t>
      </w:r>
    </w:p>
    <w:p w:rsidR="00D7645A" w:rsidRPr="002745D6" w:rsidRDefault="00D7645A" w:rsidP="00D7645A">
      <w:pPr>
        <w:autoSpaceDE w:val="0"/>
        <w:autoSpaceDN w:val="0"/>
        <w:adjustRightInd w:val="0"/>
        <w:jc w:val="both"/>
        <w:rPr>
          <w:rFonts w:cs="Arial"/>
        </w:rPr>
      </w:pPr>
    </w:p>
    <w:p w:rsidR="000F63C6" w:rsidRDefault="000F63C6" w:rsidP="00D7645A">
      <w:pPr>
        <w:autoSpaceDE w:val="0"/>
        <w:autoSpaceDN w:val="0"/>
        <w:adjustRightInd w:val="0"/>
        <w:jc w:val="both"/>
        <w:rPr>
          <w:rFonts w:cs="Arial"/>
          <w:b/>
        </w:rPr>
      </w:pPr>
      <w:r w:rsidRPr="00B83349">
        <w:rPr>
          <w:rFonts w:cs="Arial"/>
          <w:b/>
        </w:rPr>
        <w:t>4. CIMBRA</w:t>
      </w:r>
    </w:p>
    <w:p w:rsidR="00B83349" w:rsidRPr="00B83349" w:rsidRDefault="00B83349" w:rsidP="00D7645A">
      <w:pPr>
        <w:autoSpaceDE w:val="0"/>
        <w:autoSpaceDN w:val="0"/>
        <w:adjustRightInd w:val="0"/>
        <w:jc w:val="both"/>
        <w:rPr>
          <w:rFonts w:cs="Arial"/>
          <w:b/>
        </w:rPr>
      </w:pPr>
    </w:p>
    <w:p w:rsidR="000F63C6" w:rsidRPr="00B83349" w:rsidRDefault="000F63C6" w:rsidP="00D7645A">
      <w:pPr>
        <w:autoSpaceDE w:val="0"/>
        <w:autoSpaceDN w:val="0"/>
        <w:adjustRightInd w:val="0"/>
        <w:jc w:val="both"/>
        <w:rPr>
          <w:rFonts w:cs="Arial"/>
          <w:b/>
        </w:rPr>
      </w:pPr>
      <w:r w:rsidRPr="00B83349">
        <w:rPr>
          <w:rFonts w:cs="Arial"/>
          <w:b/>
        </w:rPr>
        <w:t>4.1 DEFINICIÓN</w:t>
      </w:r>
    </w:p>
    <w:p w:rsidR="000F63C6" w:rsidRPr="00B83349" w:rsidRDefault="000F63C6" w:rsidP="00D7645A">
      <w:pPr>
        <w:autoSpaceDE w:val="0"/>
        <w:autoSpaceDN w:val="0"/>
        <w:adjustRightInd w:val="0"/>
        <w:jc w:val="both"/>
        <w:rPr>
          <w:rFonts w:cs="Arial"/>
        </w:rPr>
      </w:pPr>
      <w:r w:rsidRPr="00B83349">
        <w:rPr>
          <w:rFonts w:cs="Arial"/>
        </w:rPr>
        <w:t>Operaciones llevadas a cab</w:t>
      </w:r>
      <w:r w:rsidR="00B83349">
        <w:rPr>
          <w:rFonts w:cs="Arial"/>
        </w:rPr>
        <w:t xml:space="preserve">o por los medios adecuados para </w:t>
      </w:r>
      <w:r w:rsidRPr="00B83349">
        <w:rPr>
          <w:rFonts w:cs="Arial"/>
        </w:rPr>
        <w:t xml:space="preserve">transportar, fabricar, montar y </w:t>
      </w:r>
      <w:r w:rsidR="00B83349">
        <w:rPr>
          <w:rFonts w:cs="Arial"/>
        </w:rPr>
        <w:t xml:space="preserve">desmontar toda la “obra falsa”, </w:t>
      </w:r>
      <w:r w:rsidRPr="00B83349">
        <w:rPr>
          <w:rFonts w:cs="Arial"/>
        </w:rPr>
        <w:t>como moldes, soportes, punt</w:t>
      </w:r>
      <w:r w:rsidR="00B83349">
        <w:rPr>
          <w:rFonts w:cs="Arial"/>
        </w:rPr>
        <w:t xml:space="preserve">ales, yugos, apoyos y todos los </w:t>
      </w:r>
      <w:r w:rsidRPr="00B83349">
        <w:rPr>
          <w:rFonts w:cs="Arial"/>
        </w:rPr>
        <w:t>elementos necesarios para rec</w:t>
      </w:r>
      <w:r w:rsidR="00B83349">
        <w:rPr>
          <w:rFonts w:cs="Arial"/>
        </w:rPr>
        <w:t xml:space="preserve">ibir el vaciado del concreto en </w:t>
      </w:r>
      <w:r w:rsidRPr="00B83349">
        <w:rPr>
          <w:rFonts w:cs="Arial"/>
        </w:rPr>
        <w:t>trabes, losas, rampas, contratrabes, zapatas, muros, castillos,</w:t>
      </w:r>
    </w:p>
    <w:p w:rsidR="00B83349" w:rsidRDefault="000F63C6" w:rsidP="00D7645A">
      <w:pPr>
        <w:autoSpaceDE w:val="0"/>
        <w:autoSpaceDN w:val="0"/>
        <w:adjustRightInd w:val="0"/>
        <w:jc w:val="both"/>
        <w:rPr>
          <w:rFonts w:cs="Arial"/>
        </w:rPr>
      </w:pPr>
      <w:r w:rsidRPr="00B83349">
        <w:rPr>
          <w:rFonts w:cs="Arial"/>
        </w:rPr>
        <w:t>cadenas y demás elem</w:t>
      </w:r>
      <w:r w:rsidR="00B83349">
        <w:rPr>
          <w:rFonts w:cs="Arial"/>
        </w:rPr>
        <w:t xml:space="preserve">entos estructurales de la obra. </w:t>
      </w:r>
    </w:p>
    <w:p w:rsidR="000F63C6" w:rsidRPr="00B83349" w:rsidRDefault="000F63C6" w:rsidP="00D7645A">
      <w:pPr>
        <w:autoSpaceDE w:val="0"/>
        <w:autoSpaceDN w:val="0"/>
        <w:adjustRightInd w:val="0"/>
        <w:jc w:val="both"/>
        <w:rPr>
          <w:rFonts w:cs="Arial"/>
        </w:rPr>
      </w:pPr>
      <w:r w:rsidRPr="00B83349">
        <w:rPr>
          <w:rFonts w:cs="Arial"/>
        </w:rPr>
        <w:t>La cimbra se fabricará con:</w:t>
      </w:r>
    </w:p>
    <w:p w:rsidR="000F63C6" w:rsidRPr="00B83349" w:rsidRDefault="000F63C6" w:rsidP="00D7645A">
      <w:pPr>
        <w:autoSpaceDE w:val="0"/>
        <w:autoSpaceDN w:val="0"/>
        <w:adjustRightInd w:val="0"/>
        <w:jc w:val="both"/>
        <w:rPr>
          <w:rFonts w:cs="Arial"/>
        </w:rPr>
      </w:pPr>
      <w:r w:rsidRPr="00B83349">
        <w:rPr>
          <w:rFonts w:cs="Arial"/>
        </w:rPr>
        <w:t>a. Moldes de triplay de pino de diecinueve (19) mm.</w:t>
      </w:r>
    </w:p>
    <w:p w:rsidR="000F63C6" w:rsidRPr="00B83349" w:rsidRDefault="000F63C6" w:rsidP="00D7645A">
      <w:pPr>
        <w:autoSpaceDE w:val="0"/>
        <w:autoSpaceDN w:val="0"/>
        <w:adjustRightInd w:val="0"/>
        <w:jc w:val="both"/>
        <w:rPr>
          <w:rFonts w:cs="Arial"/>
        </w:rPr>
      </w:pPr>
      <w:r w:rsidRPr="00B83349">
        <w:rPr>
          <w:rFonts w:cs="Arial"/>
        </w:rPr>
        <w:t>b. Moldes metálicos</w:t>
      </w:r>
    </w:p>
    <w:p w:rsidR="000F63C6" w:rsidRPr="00B83349" w:rsidRDefault="000F63C6" w:rsidP="00D7645A">
      <w:pPr>
        <w:autoSpaceDE w:val="0"/>
        <w:autoSpaceDN w:val="0"/>
        <w:adjustRightInd w:val="0"/>
        <w:jc w:val="both"/>
        <w:rPr>
          <w:rFonts w:cs="Arial"/>
        </w:rPr>
      </w:pPr>
      <w:r w:rsidRPr="00B83349">
        <w:rPr>
          <w:rFonts w:cs="Arial"/>
        </w:rPr>
        <w:t>c. Molde con terminado fenólico acabado espejo.</w:t>
      </w:r>
    </w:p>
    <w:p w:rsidR="000F63C6" w:rsidRPr="00B83349" w:rsidRDefault="000F63C6" w:rsidP="00D7645A">
      <w:pPr>
        <w:autoSpaceDE w:val="0"/>
        <w:autoSpaceDN w:val="0"/>
        <w:adjustRightInd w:val="0"/>
        <w:jc w:val="both"/>
        <w:rPr>
          <w:rFonts w:cs="Arial"/>
        </w:rPr>
      </w:pPr>
      <w:r w:rsidRPr="00B83349">
        <w:rPr>
          <w:rFonts w:cs="Arial"/>
        </w:rPr>
        <w:t>Los elementos de apoyo podrán ser de madera, metálicos o</w:t>
      </w:r>
    </w:p>
    <w:p w:rsidR="00B83349" w:rsidRDefault="000F63C6" w:rsidP="00D7645A">
      <w:pPr>
        <w:autoSpaceDE w:val="0"/>
        <w:autoSpaceDN w:val="0"/>
        <w:adjustRightInd w:val="0"/>
        <w:jc w:val="both"/>
        <w:rPr>
          <w:rFonts w:cs="Arial"/>
        </w:rPr>
      </w:pPr>
      <w:r w:rsidRPr="00B83349">
        <w:rPr>
          <w:rFonts w:cs="Arial"/>
        </w:rPr>
        <w:t>mixtos.</w:t>
      </w:r>
    </w:p>
    <w:p w:rsidR="00B83349" w:rsidRPr="00B83349" w:rsidRDefault="00B83349" w:rsidP="00D7645A">
      <w:pPr>
        <w:autoSpaceDE w:val="0"/>
        <w:autoSpaceDN w:val="0"/>
        <w:adjustRightInd w:val="0"/>
        <w:jc w:val="both"/>
        <w:rPr>
          <w:rFonts w:cs="Arial"/>
        </w:rPr>
      </w:pPr>
    </w:p>
    <w:p w:rsidR="000F63C6" w:rsidRPr="00B83349" w:rsidRDefault="000F63C6" w:rsidP="00D7645A">
      <w:pPr>
        <w:autoSpaceDE w:val="0"/>
        <w:autoSpaceDN w:val="0"/>
        <w:adjustRightInd w:val="0"/>
        <w:jc w:val="both"/>
        <w:rPr>
          <w:rFonts w:cs="Arial"/>
          <w:b/>
        </w:rPr>
      </w:pPr>
      <w:r w:rsidRPr="00B83349">
        <w:rPr>
          <w:rFonts w:cs="Arial"/>
          <w:b/>
        </w:rPr>
        <w:t>4.2 REQUISITOS DE EJECUCIÓN</w:t>
      </w:r>
    </w:p>
    <w:p w:rsidR="000F63C6" w:rsidRDefault="000F63C6" w:rsidP="00D7645A">
      <w:pPr>
        <w:autoSpaceDE w:val="0"/>
        <w:autoSpaceDN w:val="0"/>
        <w:adjustRightInd w:val="0"/>
        <w:jc w:val="both"/>
        <w:rPr>
          <w:rFonts w:cs="Arial"/>
        </w:rPr>
      </w:pPr>
      <w:r w:rsidRPr="00B83349">
        <w:rPr>
          <w:rFonts w:cs="Arial"/>
        </w:rPr>
        <w:t>Los moldes de las cimbras se c</w:t>
      </w:r>
      <w:r w:rsidR="00B83349">
        <w:rPr>
          <w:rFonts w:cs="Arial"/>
        </w:rPr>
        <w:t xml:space="preserve">onstruirán conforme al proyecto </w:t>
      </w:r>
      <w:r w:rsidRPr="00B83349">
        <w:rPr>
          <w:rFonts w:cs="Arial"/>
        </w:rPr>
        <w:t>que elabore el Contratis</w:t>
      </w:r>
      <w:r w:rsidR="00B83349">
        <w:rPr>
          <w:rFonts w:cs="Arial"/>
        </w:rPr>
        <w:t xml:space="preserve">ta y apruebe la Supervisión. Se </w:t>
      </w:r>
      <w:r w:rsidRPr="00B83349">
        <w:rPr>
          <w:rFonts w:cs="Arial"/>
        </w:rPr>
        <w:t xml:space="preserve">observarán </w:t>
      </w:r>
      <w:r w:rsidR="00B83349">
        <w:rPr>
          <w:rFonts w:cs="Arial"/>
        </w:rPr>
        <w:t xml:space="preserve">las recomendaciones siguientes: </w:t>
      </w:r>
      <w:r w:rsidRPr="00B83349">
        <w:rPr>
          <w:rFonts w:cs="Arial"/>
        </w:rPr>
        <w:t>Los moldes podrán ser de madera</w:t>
      </w:r>
      <w:r w:rsidR="00B83349">
        <w:rPr>
          <w:rFonts w:cs="Arial"/>
        </w:rPr>
        <w:t xml:space="preserve">, metálicos o de cualquier otro </w:t>
      </w:r>
      <w:r w:rsidRPr="00B83349">
        <w:rPr>
          <w:rFonts w:cs="Arial"/>
        </w:rPr>
        <w:t>material previamente aprobado.</w:t>
      </w:r>
    </w:p>
    <w:p w:rsidR="00B83349" w:rsidRPr="00B83349" w:rsidRDefault="00B83349" w:rsidP="00D7645A">
      <w:pPr>
        <w:autoSpaceDE w:val="0"/>
        <w:autoSpaceDN w:val="0"/>
        <w:adjustRightInd w:val="0"/>
        <w:jc w:val="both"/>
        <w:rPr>
          <w:rFonts w:cs="Arial"/>
        </w:rPr>
      </w:pPr>
      <w:r w:rsidRPr="00B83349">
        <w:rPr>
          <w:rFonts w:cs="Arial"/>
        </w:rPr>
        <w:t>Los moldes deberán tener la rig</w:t>
      </w:r>
      <w:r>
        <w:rPr>
          <w:rFonts w:cs="Arial"/>
        </w:rPr>
        <w:t xml:space="preserve">idez suficiente para evitar las </w:t>
      </w:r>
      <w:r w:rsidRPr="00B83349">
        <w:rPr>
          <w:rFonts w:cs="Arial"/>
        </w:rPr>
        <w:t>deformaciones debidas a la presió</w:t>
      </w:r>
      <w:r>
        <w:rPr>
          <w:rFonts w:cs="Arial"/>
        </w:rPr>
        <w:t xml:space="preserve">n de la revoltura, al efecto de </w:t>
      </w:r>
      <w:r w:rsidRPr="00B83349">
        <w:rPr>
          <w:rFonts w:cs="Arial"/>
        </w:rPr>
        <w:t>los vibradores y a las demás ca</w:t>
      </w:r>
      <w:r>
        <w:rPr>
          <w:rFonts w:cs="Arial"/>
        </w:rPr>
        <w:t xml:space="preserve">rgas y operaciones correlativas al colado o que puedan </w:t>
      </w:r>
      <w:r w:rsidRPr="00B83349">
        <w:rPr>
          <w:rFonts w:cs="Arial"/>
        </w:rPr>
        <w:t>prese</w:t>
      </w:r>
      <w:r>
        <w:rPr>
          <w:rFonts w:cs="Arial"/>
        </w:rPr>
        <w:t xml:space="preserve">ntarse durante la construcción. </w:t>
      </w:r>
      <w:proofErr w:type="gramStart"/>
      <w:r w:rsidRPr="00B83349">
        <w:rPr>
          <w:rFonts w:cs="Arial"/>
        </w:rPr>
        <w:t>Además</w:t>
      </w:r>
      <w:proofErr w:type="gramEnd"/>
      <w:r w:rsidRPr="00B83349">
        <w:rPr>
          <w:rFonts w:cs="Arial"/>
        </w:rPr>
        <w:t xml:space="preserve"> deberán ser estancos, pa</w:t>
      </w:r>
      <w:r>
        <w:rPr>
          <w:rFonts w:cs="Arial"/>
        </w:rPr>
        <w:t xml:space="preserve">ra evitar la fuga de la lechada </w:t>
      </w:r>
      <w:r w:rsidRPr="00B83349">
        <w:rPr>
          <w:rFonts w:cs="Arial"/>
        </w:rPr>
        <w:t>y de los agregados finos durante</w:t>
      </w:r>
      <w:r>
        <w:rPr>
          <w:rFonts w:cs="Arial"/>
        </w:rPr>
        <w:t xml:space="preserve"> el colado y la compactación de </w:t>
      </w:r>
      <w:r w:rsidRPr="00B83349">
        <w:rPr>
          <w:rFonts w:cs="Arial"/>
        </w:rPr>
        <w:t>la revoltura.</w:t>
      </w:r>
    </w:p>
    <w:p w:rsidR="00B83349" w:rsidRDefault="00B83349" w:rsidP="00D7645A">
      <w:pPr>
        <w:autoSpaceDE w:val="0"/>
        <w:autoSpaceDN w:val="0"/>
        <w:adjustRightInd w:val="0"/>
        <w:jc w:val="both"/>
        <w:rPr>
          <w:rFonts w:cs="Arial"/>
        </w:rPr>
      </w:pPr>
      <w:r w:rsidRPr="00B83349">
        <w:rPr>
          <w:rFonts w:cs="Arial"/>
        </w:rPr>
        <w:t>Los moldes deberán limpi</w:t>
      </w:r>
      <w:r>
        <w:rPr>
          <w:rFonts w:cs="Arial"/>
        </w:rPr>
        <w:t xml:space="preserve">arse perfectamente antes de ser </w:t>
      </w:r>
      <w:r w:rsidRPr="00B83349">
        <w:rPr>
          <w:rFonts w:cs="Arial"/>
        </w:rPr>
        <w:t>utilizados nuevamente. La</w:t>
      </w:r>
      <w:r>
        <w:rPr>
          <w:rFonts w:cs="Arial"/>
        </w:rPr>
        <w:t xml:space="preserve"> zona de contacto de los moldes </w:t>
      </w:r>
      <w:r w:rsidRPr="00B83349">
        <w:rPr>
          <w:rFonts w:cs="Arial"/>
        </w:rPr>
        <w:t>recibirá una capa de desmoldan</w:t>
      </w:r>
      <w:r>
        <w:rPr>
          <w:rFonts w:cs="Arial"/>
        </w:rPr>
        <w:t xml:space="preserve">te aprobado por la supervisión. </w:t>
      </w:r>
      <w:r w:rsidRPr="00B83349">
        <w:rPr>
          <w:rFonts w:cs="Arial"/>
        </w:rPr>
        <w:t>Cuando por las propieda</w:t>
      </w:r>
      <w:r>
        <w:rPr>
          <w:rFonts w:cs="Arial"/>
        </w:rPr>
        <w:t xml:space="preserve">des de los materiales, convenga </w:t>
      </w:r>
      <w:r w:rsidRPr="00B83349">
        <w:rPr>
          <w:rFonts w:cs="Arial"/>
        </w:rPr>
        <w:t xml:space="preserve">aplicarlos una vez construidos </w:t>
      </w:r>
      <w:r>
        <w:rPr>
          <w:rFonts w:cs="Arial"/>
        </w:rPr>
        <w:t xml:space="preserve">y colocados los moldes, se hará </w:t>
      </w:r>
      <w:r w:rsidRPr="00B83349">
        <w:rPr>
          <w:rFonts w:cs="Arial"/>
        </w:rPr>
        <w:t>antes de introducir el refuerzo.</w:t>
      </w:r>
    </w:p>
    <w:p w:rsidR="005708F8" w:rsidRDefault="005708F8" w:rsidP="00D7645A">
      <w:pPr>
        <w:autoSpaceDE w:val="0"/>
        <w:autoSpaceDN w:val="0"/>
        <w:adjustRightInd w:val="0"/>
        <w:jc w:val="both"/>
        <w:rPr>
          <w:rFonts w:cs="Arial"/>
        </w:rPr>
      </w:pPr>
    </w:p>
    <w:p w:rsidR="00B83349" w:rsidRPr="00B83349" w:rsidRDefault="00B83349" w:rsidP="00D7645A">
      <w:pPr>
        <w:autoSpaceDE w:val="0"/>
        <w:autoSpaceDN w:val="0"/>
        <w:adjustRightInd w:val="0"/>
        <w:jc w:val="both"/>
        <w:rPr>
          <w:rFonts w:cs="Arial"/>
        </w:rPr>
      </w:pPr>
    </w:p>
    <w:p w:rsidR="00B83349" w:rsidRPr="00B83349" w:rsidRDefault="00B83349" w:rsidP="00D7645A">
      <w:pPr>
        <w:autoSpaceDE w:val="0"/>
        <w:autoSpaceDN w:val="0"/>
        <w:adjustRightInd w:val="0"/>
        <w:jc w:val="both"/>
        <w:rPr>
          <w:rFonts w:cs="Arial"/>
          <w:b/>
        </w:rPr>
      </w:pPr>
      <w:r w:rsidRPr="00B83349">
        <w:rPr>
          <w:rFonts w:cs="Arial"/>
          <w:b/>
        </w:rPr>
        <w:t>a. Fabricación de la cimbra.</w:t>
      </w:r>
    </w:p>
    <w:p w:rsidR="00B83349" w:rsidRPr="00B83349" w:rsidRDefault="00B83349" w:rsidP="00D7645A">
      <w:pPr>
        <w:autoSpaceDE w:val="0"/>
        <w:autoSpaceDN w:val="0"/>
        <w:adjustRightInd w:val="0"/>
        <w:jc w:val="both"/>
        <w:rPr>
          <w:rFonts w:cs="Arial"/>
        </w:rPr>
      </w:pPr>
      <w:r w:rsidRPr="00B83349">
        <w:rPr>
          <w:rFonts w:cs="Arial"/>
        </w:rPr>
        <w:t>Se hará respetando las siguientes indicaciones básicas:</w:t>
      </w:r>
    </w:p>
    <w:p w:rsidR="00B83349" w:rsidRPr="00B83349" w:rsidRDefault="00B83349" w:rsidP="00D7645A">
      <w:pPr>
        <w:autoSpaceDE w:val="0"/>
        <w:autoSpaceDN w:val="0"/>
        <w:adjustRightInd w:val="0"/>
        <w:jc w:val="both"/>
        <w:rPr>
          <w:rFonts w:cs="Arial"/>
        </w:rPr>
      </w:pPr>
      <w:r w:rsidRPr="00B83349">
        <w:rPr>
          <w:rFonts w:cs="Arial"/>
        </w:rPr>
        <w:t>Toda la cimbra deberá</w:t>
      </w:r>
      <w:r>
        <w:rPr>
          <w:rFonts w:cs="Arial"/>
        </w:rPr>
        <w:t xml:space="preserve"> ajustarse a la configuración y </w:t>
      </w:r>
      <w:r w:rsidRPr="00B83349">
        <w:rPr>
          <w:rFonts w:cs="Arial"/>
        </w:rPr>
        <w:t>dimensiones marcadas en los planos correspondientes,</w:t>
      </w:r>
    </w:p>
    <w:p w:rsidR="00B83349" w:rsidRPr="00B83349" w:rsidRDefault="00B83349" w:rsidP="00D7645A">
      <w:pPr>
        <w:autoSpaceDE w:val="0"/>
        <w:autoSpaceDN w:val="0"/>
        <w:adjustRightInd w:val="0"/>
        <w:jc w:val="both"/>
        <w:rPr>
          <w:rFonts w:cs="Arial"/>
        </w:rPr>
      </w:pPr>
      <w:r w:rsidRPr="00B83349">
        <w:rPr>
          <w:rFonts w:cs="Arial"/>
        </w:rPr>
        <w:t>obligándose al contrat</w:t>
      </w:r>
      <w:r>
        <w:rPr>
          <w:rFonts w:cs="Arial"/>
        </w:rPr>
        <w:t xml:space="preserve">ista a presentar la cimbra a la </w:t>
      </w:r>
      <w:r w:rsidRPr="00B83349">
        <w:rPr>
          <w:rFonts w:cs="Arial"/>
        </w:rPr>
        <w:t>autorización de</w:t>
      </w:r>
      <w:r>
        <w:rPr>
          <w:rFonts w:cs="Arial"/>
        </w:rPr>
        <w:t xml:space="preserve"> la supervisión antes de colar. </w:t>
      </w:r>
      <w:r w:rsidRPr="00B83349">
        <w:rPr>
          <w:rFonts w:cs="Arial"/>
        </w:rPr>
        <w:t>La cimbra no deberá presentar</w:t>
      </w:r>
      <w:r>
        <w:rPr>
          <w:rFonts w:cs="Arial"/>
        </w:rPr>
        <w:t xml:space="preserve"> aberturas que permitan el paso </w:t>
      </w:r>
      <w:r w:rsidRPr="00B83349">
        <w:rPr>
          <w:rFonts w:cs="Arial"/>
        </w:rPr>
        <w:t>de la lechada; y la correspondiente a acabados aparentes</w:t>
      </w:r>
    </w:p>
    <w:p w:rsidR="00B83349" w:rsidRPr="00B83349" w:rsidRDefault="00B83349" w:rsidP="00D7645A">
      <w:pPr>
        <w:autoSpaceDE w:val="0"/>
        <w:autoSpaceDN w:val="0"/>
        <w:adjustRightInd w:val="0"/>
        <w:jc w:val="both"/>
        <w:rPr>
          <w:rFonts w:cs="Arial"/>
        </w:rPr>
      </w:pPr>
      <w:r w:rsidRPr="00B83349">
        <w:rPr>
          <w:rFonts w:cs="Arial"/>
        </w:rPr>
        <w:t>deberá ser cepillada en la supe</w:t>
      </w:r>
      <w:r>
        <w:rPr>
          <w:rFonts w:cs="Arial"/>
        </w:rPr>
        <w:t xml:space="preserve">rficie y pulida después de cada </w:t>
      </w:r>
      <w:r w:rsidRPr="00B83349">
        <w:rPr>
          <w:rFonts w:cs="Arial"/>
        </w:rPr>
        <w:t xml:space="preserve">uso, a fin de que el acabado </w:t>
      </w:r>
      <w:r>
        <w:rPr>
          <w:rFonts w:cs="Arial"/>
        </w:rPr>
        <w:t xml:space="preserve">de la estructura sea uniforme y </w:t>
      </w:r>
      <w:r w:rsidRPr="00B83349">
        <w:rPr>
          <w:rFonts w:cs="Arial"/>
        </w:rPr>
        <w:t>libre de asperezas.</w:t>
      </w:r>
    </w:p>
    <w:p w:rsidR="00B83349" w:rsidRPr="00B83349" w:rsidRDefault="00B83349" w:rsidP="00D7645A">
      <w:pPr>
        <w:autoSpaceDE w:val="0"/>
        <w:autoSpaceDN w:val="0"/>
        <w:adjustRightInd w:val="0"/>
        <w:jc w:val="both"/>
        <w:rPr>
          <w:rFonts w:cs="Arial"/>
        </w:rPr>
      </w:pPr>
      <w:r w:rsidRPr="00B83349">
        <w:rPr>
          <w:rFonts w:cs="Arial"/>
        </w:rPr>
        <w:t>Los puntales, yugos y apoyos</w:t>
      </w:r>
      <w:r>
        <w:rPr>
          <w:rFonts w:cs="Arial"/>
        </w:rPr>
        <w:t xml:space="preserve"> deberán ser lo suficientemente </w:t>
      </w:r>
      <w:r w:rsidRPr="00B83349">
        <w:rPr>
          <w:rFonts w:cs="Arial"/>
        </w:rPr>
        <w:t>resistentes para soportar la pr</w:t>
      </w:r>
      <w:r>
        <w:rPr>
          <w:rFonts w:cs="Arial"/>
        </w:rPr>
        <w:t xml:space="preserve">esión del concreto fresco hasta </w:t>
      </w:r>
      <w:r w:rsidRPr="00B83349">
        <w:rPr>
          <w:rFonts w:cs="Arial"/>
        </w:rPr>
        <w:t>su fraguado, debiendo instalars</w:t>
      </w:r>
      <w:r>
        <w:rPr>
          <w:rFonts w:cs="Arial"/>
        </w:rPr>
        <w:t xml:space="preserve">e suficientes apoyos, amarres y </w:t>
      </w:r>
      <w:r w:rsidRPr="00B83349">
        <w:rPr>
          <w:rFonts w:cs="Arial"/>
        </w:rPr>
        <w:t>contraventeos para evitar apert</w:t>
      </w:r>
      <w:r>
        <w:rPr>
          <w:rFonts w:cs="Arial"/>
        </w:rPr>
        <w:t xml:space="preserve">ura de la cimbra, así como para </w:t>
      </w:r>
      <w:r w:rsidRPr="00B83349">
        <w:rPr>
          <w:rFonts w:cs="Arial"/>
        </w:rPr>
        <w:t>asegurar la correcta aline</w:t>
      </w:r>
      <w:r>
        <w:rPr>
          <w:rFonts w:cs="Arial"/>
        </w:rPr>
        <w:t xml:space="preserve">ación de los elementos colados. </w:t>
      </w:r>
      <w:r w:rsidRPr="00B83349">
        <w:rPr>
          <w:rFonts w:cs="Arial"/>
        </w:rPr>
        <w:t xml:space="preserve">Con objeto de evitar </w:t>
      </w:r>
      <w:r w:rsidRPr="00B83349">
        <w:rPr>
          <w:rFonts w:cs="Arial"/>
        </w:rPr>
        <w:lastRenderedPageBreak/>
        <w:t xml:space="preserve">adherencia </w:t>
      </w:r>
      <w:r>
        <w:rPr>
          <w:rFonts w:cs="Arial"/>
        </w:rPr>
        <w:t xml:space="preserve">con el concreto, toda la cimbra </w:t>
      </w:r>
      <w:r w:rsidRPr="00B83349">
        <w:rPr>
          <w:rFonts w:cs="Arial"/>
        </w:rPr>
        <w:t>se cubrirá con aditivos desmoldan</w:t>
      </w:r>
      <w:r>
        <w:rPr>
          <w:rFonts w:cs="Arial"/>
        </w:rPr>
        <w:t xml:space="preserve">tes que no afecten el concreto. El </w:t>
      </w:r>
      <w:r w:rsidRPr="00B83349">
        <w:rPr>
          <w:rFonts w:cs="Arial"/>
        </w:rPr>
        <w:t>desmoldante deb</w:t>
      </w:r>
      <w:r>
        <w:rPr>
          <w:rFonts w:cs="Arial"/>
        </w:rPr>
        <w:t xml:space="preserve">erá aplicarse antes del armado. </w:t>
      </w:r>
      <w:r w:rsidRPr="00B83349">
        <w:rPr>
          <w:rFonts w:cs="Arial"/>
        </w:rPr>
        <w:t>Si la cimbra es de triplay, és</w:t>
      </w:r>
      <w:r>
        <w:rPr>
          <w:rFonts w:cs="Arial"/>
        </w:rPr>
        <w:t xml:space="preserve">te no podrá presentar marcas de </w:t>
      </w:r>
      <w:r w:rsidRPr="00B83349">
        <w:rPr>
          <w:rFonts w:cs="Arial"/>
        </w:rPr>
        <w:t>fábrica que se impriman en e</w:t>
      </w:r>
      <w:r>
        <w:rPr>
          <w:rFonts w:cs="Arial"/>
        </w:rPr>
        <w:t xml:space="preserve">l concreto y las superficies no </w:t>
      </w:r>
      <w:r w:rsidRPr="00B83349">
        <w:rPr>
          <w:rFonts w:cs="Arial"/>
        </w:rPr>
        <w:t xml:space="preserve">deberán presentar desprendimiento </w:t>
      </w:r>
      <w:r>
        <w:rPr>
          <w:rFonts w:cs="Arial"/>
        </w:rPr>
        <w:t xml:space="preserve">de la chapa. </w:t>
      </w:r>
      <w:r w:rsidRPr="00B83349">
        <w:rPr>
          <w:rFonts w:cs="Arial"/>
        </w:rPr>
        <w:t>A menos que el proyecto indiqu</w:t>
      </w:r>
      <w:r>
        <w:rPr>
          <w:rFonts w:cs="Arial"/>
        </w:rPr>
        <w:t xml:space="preserve">e otra cosa, las cimbras </w:t>
      </w:r>
      <w:proofErr w:type="spellStart"/>
      <w:r>
        <w:rPr>
          <w:rFonts w:cs="Arial"/>
        </w:rPr>
        <w:t>podrán</w:t>
      </w:r>
      <w:r w:rsidRPr="00B83349">
        <w:rPr>
          <w:rFonts w:cs="Arial"/>
        </w:rPr>
        <w:t>ser</w:t>
      </w:r>
      <w:proofErr w:type="spellEnd"/>
      <w:r w:rsidRPr="00B83349">
        <w:rPr>
          <w:rFonts w:cs="Arial"/>
        </w:rPr>
        <w:t xml:space="preserve"> de cualquiera de los siguientes tipos:</w:t>
      </w:r>
    </w:p>
    <w:p w:rsidR="00B83349" w:rsidRDefault="00B83349" w:rsidP="00D7645A">
      <w:pPr>
        <w:autoSpaceDE w:val="0"/>
        <w:autoSpaceDN w:val="0"/>
        <w:adjustRightInd w:val="0"/>
        <w:jc w:val="both"/>
        <w:rPr>
          <w:rFonts w:cs="Arial"/>
        </w:rPr>
      </w:pPr>
    </w:p>
    <w:p w:rsidR="00B83349" w:rsidRPr="00B83349" w:rsidRDefault="00B83349" w:rsidP="00D7645A">
      <w:pPr>
        <w:autoSpaceDE w:val="0"/>
        <w:autoSpaceDN w:val="0"/>
        <w:adjustRightInd w:val="0"/>
        <w:jc w:val="both"/>
        <w:rPr>
          <w:rFonts w:cs="Arial"/>
          <w:b/>
        </w:rPr>
      </w:pPr>
      <w:r w:rsidRPr="00B83349">
        <w:rPr>
          <w:rFonts w:cs="Arial"/>
          <w:b/>
        </w:rPr>
        <w:t>B.1. Cimbra de contacto de triplay de pino de 2a.</w:t>
      </w:r>
    </w:p>
    <w:p w:rsidR="00B83349" w:rsidRDefault="00B83349" w:rsidP="00D7645A">
      <w:pPr>
        <w:autoSpaceDE w:val="0"/>
        <w:autoSpaceDN w:val="0"/>
        <w:adjustRightInd w:val="0"/>
        <w:jc w:val="both"/>
        <w:rPr>
          <w:rFonts w:cs="Arial"/>
        </w:rPr>
      </w:pPr>
      <w:r w:rsidRPr="00B83349">
        <w:rPr>
          <w:rFonts w:cs="Arial"/>
        </w:rPr>
        <w:t>Para losas, columnas, muros y trabes con acabado común, la</w:t>
      </w:r>
      <w:r>
        <w:rPr>
          <w:rFonts w:cs="Arial"/>
        </w:rPr>
        <w:t xml:space="preserve"> </w:t>
      </w:r>
      <w:r w:rsidRPr="00B83349">
        <w:rPr>
          <w:rFonts w:cs="Arial"/>
        </w:rPr>
        <w:t>cimbra será con madera de triplay de pino de 2ª clase.</w:t>
      </w:r>
    </w:p>
    <w:p w:rsidR="00B83349" w:rsidRPr="00B83349" w:rsidRDefault="00B83349" w:rsidP="00D7645A">
      <w:pPr>
        <w:autoSpaceDE w:val="0"/>
        <w:autoSpaceDN w:val="0"/>
        <w:adjustRightInd w:val="0"/>
        <w:jc w:val="both"/>
        <w:rPr>
          <w:rFonts w:cs="Arial"/>
        </w:rPr>
      </w:pPr>
    </w:p>
    <w:p w:rsidR="00B83349" w:rsidRPr="00B83349" w:rsidRDefault="00B83349" w:rsidP="00D7645A">
      <w:pPr>
        <w:autoSpaceDE w:val="0"/>
        <w:autoSpaceDN w:val="0"/>
        <w:adjustRightInd w:val="0"/>
        <w:jc w:val="both"/>
        <w:rPr>
          <w:rFonts w:cs="Arial"/>
        </w:rPr>
      </w:pPr>
      <w:r w:rsidRPr="00B83349">
        <w:rPr>
          <w:rFonts w:cs="Arial"/>
          <w:b/>
        </w:rPr>
        <w:t>B.2. Cimbra de contacto triplay de pino de 1a</w:t>
      </w:r>
      <w:r w:rsidRPr="00B83349">
        <w:rPr>
          <w:rFonts w:cs="Arial"/>
        </w:rPr>
        <w:t>.</w:t>
      </w:r>
    </w:p>
    <w:p w:rsidR="00B83349" w:rsidRPr="00B83349" w:rsidRDefault="00B83349" w:rsidP="00D7645A">
      <w:pPr>
        <w:autoSpaceDE w:val="0"/>
        <w:autoSpaceDN w:val="0"/>
        <w:adjustRightInd w:val="0"/>
        <w:jc w:val="both"/>
        <w:rPr>
          <w:rFonts w:cs="Arial"/>
        </w:rPr>
      </w:pPr>
      <w:r w:rsidRPr="00B83349">
        <w:rPr>
          <w:rFonts w:cs="Arial"/>
        </w:rPr>
        <w:t>Si el proyecto indic</w:t>
      </w:r>
      <w:r>
        <w:rPr>
          <w:rFonts w:cs="Arial"/>
        </w:rPr>
        <w:t xml:space="preserve">a acabado de concreto aparente. </w:t>
      </w:r>
      <w:r w:rsidRPr="00B83349">
        <w:rPr>
          <w:rFonts w:cs="Arial"/>
        </w:rPr>
        <w:t>Para losas, columnas, muros</w:t>
      </w:r>
      <w:r>
        <w:rPr>
          <w:rFonts w:cs="Arial"/>
        </w:rPr>
        <w:t xml:space="preserve"> y trabes con acabado común, la </w:t>
      </w:r>
      <w:r w:rsidRPr="00B83349">
        <w:rPr>
          <w:rFonts w:cs="Arial"/>
        </w:rPr>
        <w:t>cimbra será con madera de t</w:t>
      </w:r>
      <w:r>
        <w:rPr>
          <w:rFonts w:cs="Arial"/>
        </w:rPr>
        <w:t xml:space="preserve">riplay de pino de 1ª clase y se </w:t>
      </w:r>
      <w:r w:rsidRPr="00B83349">
        <w:rPr>
          <w:rFonts w:cs="Arial"/>
        </w:rPr>
        <w:t>deberá con</w:t>
      </w:r>
      <w:r>
        <w:rPr>
          <w:rFonts w:cs="Arial"/>
        </w:rPr>
        <w:t xml:space="preserve">siderar lo siguiente: La cimbra será, </w:t>
      </w:r>
      <w:r w:rsidRPr="00B83349">
        <w:rPr>
          <w:rFonts w:cs="Arial"/>
        </w:rPr>
        <w:t>cepillada y sin d</w:t>
      </w:r>
      <w:r>
        <w:rPr>
          <w:rFonts w:cs="Arial"/>
        </w:rPr>
        <w:t xml:space="preserve">esniveles entre las piezas. Las </w:t>
      </w:r>
      <w:r w:rsidRPr="00B83349">
        <w:rPr>
          <w:rFonts w:cs="Arial"/>
        </w:rPr>
        <w:t xml:space="preserve">piezas se modularán a lo </w:t>
      </w:r>
      <w:r>
        <w:rPr>
          <w:rFonts w:cs="Arial"/>
        </w:rPr>
        <w:t xml:space="preserve">largo del elemento estructural. Deberá </w:t>
      </w:r>
      <w:r w:rsidRPr="00B83349">
        <w:rPr>
          <w:rFonts w:cs="Arial"/>
        </w:rPr>
        <w:t>utilizarse madera de 1ª c</w:t>
      </w:r>
      <w:r>
        <w:rPr>
          <w:rFonts w:cs="Arial"/>
        </w:rPr>
        <w:t xml:space="preserve">lase sin nudos en la superficie </w:t>
      </w:r>
      <w:r w:rsidRPr="00B83349">
        <w:rPr>
          <w:rFonts w:cs="Arial"/>
        </w:rPr>
        <w:t>de contacto para lograr los efectos del proyecto</w:t>
      </w:r>
      <w:r>
        <w:rPr>
          <w:rFonts w:cs="Arial"/>
        </w:rPr>
        <w:t xml:space="preserve">. En estos casos </w:t>
      </w:r>
      <w:r w:rsidRPr="00B83349">
        <w:rPr>
          <w:rFonts w:cs="Arial"/>
        </w:rPr>
        <w:t>se recomiendan tres usos como</w:t>
      </w:r>
      <w:r>
        <w:rPr>
          <w:rFonts w:cs="Arial"/>
        </w:rPr>
        <w:t xml:space="preserve"> máximo, siempre y cuando no se dañe al descimbrar. </w:t>
      </w:r>
      <w:r w:rsidRPr="00B83349">
        <w:rPr>
          <w:rFonts w:cs="Arial"/>
        </w:rPr>
        <w:t>Si el proyecto no indica otra cosa,</w:t>
      </w:r>
      <w:r>
        <w:rPr>
          <w:rFonts w:cs="Arial"/>
        </w:rPr>
        <w:t xml:space="preserve"> para protección de las aristas </w:t>
      </w:r>
      <w:r w:rsidRPr="00B83349">
        <w:rPr>
          <w:rFonts w:cs="Arial"/>
        </w:rPr>
        <w:t>de los elementos de concreto ar</w:t>
      </w:r>
      <w:r>
        <w:rPr>
          <w:rFonts w:cs="Arial"/>
        </w:rPr>
        <w:t xml:space="preserve">mado se deberán dejar chaflanes </w:t>
      </w:r>
      <w:r w:rsidRPr="00B83349">
        <w:rPr>
          <w:rFonts w:cs="Arial"/>
        </w:rPr>
        <w:t>no mayores de dos (2) cm, ex</w:t>
      </w:r>
      <w:r>
        <w:rPr>
          <w:rFonts w:cs="Arial"/>
        </w:rPr>
        <w:t xml:space="preserve">cepto donde el proyecto indique </w:t>
      </w:r>
      <w:r w:rsidRPr="00B83349">
        <w:rPr>
          <w:rFonts w:cs="Arial"/>
        </w:rPr>
        <w:t>otra cosa.</w:t>
      </w:r>
    </w:p>
    <w:p w:rsidR="00B83349" w:rsidRDefault="00B83349" w:rsidP="00D7645A">
      <w:pPr>
        <w:autoSpaceDE w:val="0"/>
        <w:autoSpaceDN w:val="0"/>
        <w:adjustRightInd w:val="0"/>
        <w:jc w:val="both"/>
        <w:rPr>
          <w:rFonts w:cs="Arial"/>
        </w:rPr>
      </w:pPr>
      <w:r w:rsidRPr="00B83349">
        <w:rPr>
          <w:rFonts w:cs="Arial"/>
        </w:rPr>
        <w:t xml:space="preserve">Las intersecciones de los </w:t>
      </w:r>
      <w:r>
        <w:rPr>
          <w:rFonts w:cs="Arial"/>
        </w:rPr>
        <w:t xml:space="preserve">elementos estructurales también </w:t>
      </w:r>
      <w:r w:rsidRPr="00B83349">
        <w:rPr>
          <w:rFonts w:cs="Arial"/>
        </w:rPr>
        <w:t>llevarán chaflanes de dos (2) cm.</w:t>
      </w:r>
    </w:p>
    <w:p w:rsidR="00B83349" w:rsidRDefault="00B83349" w:rsidP="00D7645A">
      <w:pPr>
        <w:autoSpaceDE w:val="0"/>
        <w:autoSpaceDN w:val="0"/>
        <w:adjustRightInd w:val="0"/>
        <w:jc w:val="both"/>
        <w:rPr>
          <w:rFonts w:cs="Arial"/>
        </w:rPr>
      </w:pPr>
    </w:p>
    <w:p w:rsidR="00B83349" w:rsidRPr="00B83349" w:rsidRDefault="00B83349" w:rsidP="00D7645A">
      <w:pPr>
        <w:autoSpaceDE w:val="0"/>
        <w:autoSpaceDN w:val="0"/>
        <w:adjustRightInd w:val="0"/>
        <w:jc w:val="both"/>
        <w:rPr>
          <w:rFonts w:cs="Arial"/>
          <w:b/>
        </w:rPr>
      </w:pPr>
      <w:r w:rsidRPr="00B83349">
        <w:rPr>
          <w:rFonts w:cs="Arial"/>
          <w:b/>
        </w:rPr>
        <w:t>B.3. Cimbra de 3a.</w:t>
      </w:r>
    </w:p>
    <w:p w:rsidR="00B83349" w:rsidRDefault="00B83349" w:rsidP="00D7645A">
      <w:pPr>
        <w:autoSpaceDE w:val="0"/>
        <w:autoSpaceDN w:val="0"/>
        <w:adjustRightInd w:val="0"/>
        <w:jc w:val="both"/>
        <w:rPr>
          <w:rFonts w:cs="Arial"/>
        </w:rPr>
      </w:pPr>
      <w:r w:rsidRPr="00B83349">
        <w:rPr>
          <w:rFonts w:cs="Arial"/>
        </w:rPr>
        <w:t>Para zapatas, dados, contratr</w:t>
      </w:r>
      <w:r>
        <w:rPr>
          <w:rFonts w:cs="Arial"/>
        </w:rPr>
        <w:t xml:space="preserve">abes y muros en cimentación con </w:t>
      </w:r>
      <w:r w:rsidRPr="00B83349">
        <w:rPr>
          <w:rFonts w:cs="Arial"/>
        </w:rPr>
        <w:t>acabado común, la cimbra será con madera d</w:t>
      </w:r>
      <w:r>
        <w:rPr>
          <w:rFonts w:cs="Arial"/>
        </w:rPr>
        <w:t xml:space="preserve">e triplay de pino </w:t>
      </w:r>
      <w:r w:rsidRPr="00B83349">
        <w:rPr>
          <w:rFonts w:cs="Arial"/>
        </w:rPr>
        <w:t>de 3ª clase.</w:t>
      </w:r>
    </w:p>
    <w:p w:rsidR="00B83349" w:rsidRPr="00B83349" w:rsidRDefault="00B83349" w:rsidP="00D7645A">
      <w:pPr>
        <w:autoSpaceDE w:val="0"/>
        <w:autoSpaceDN w:val="0"/>
        <w:adjustRightInd w:val="0"/>
        <w:jc w:val="both"/>
        <w:rPr>
          <w:rFonts w:cs="Arial"/>
        </w:rPr>
      </w:pPr>
    </w:p>
    <w:p w:rsidR="00B83349" w:rsidRPr="00B83349" w:rsidRDefault="00B83349" w:rsidP="00D7645A">
      <w:pPr>
        <w:autoSpaceDE w:val="0"/>
        <w:autoSpaceDN w:val="0"/>
        <w:adjustRightInd w:val="0"/>
        <w:jc w:val="both"/>
        <w:rPr>
          <w:rFonts w:cs="Arial"/>
          <w:b/>
        </w:rPr>
      </w:pPr>
      <w:r w:rsidRPr="00B83349">
        <w:rPr>
          <w:rFonts w:cs="Arial"/>
          <w:b/>
        </w:rPr>
        <w:t>b. Limpieza.</w:t>
      </w:r>
    </w:p>
    <w:p w:rsidR="00B83349" w:rsidRPr="00B83349" w:rsidRDefault="00B83349" w:rsidP="00D7645A">
      <w:pPr>
        <w:autoSpaceDE w:val="0"/>
        <w:autoSpaceDN w:val="0"/>
        <w:adjustRightInd w:val="0"/>
        <w:jc w:val="both"/>
        <w:rPr>
          <w:rFonts w:cs="Arial"/>
        </w:rPr>
      </w:pPr>
      <w:r w:rsidRPr="00B83349">
        <w:rPr>
          <w:rFonts w:cs="Arial"/>
        </w:rPr>
        <w:t>Toda la cimbra se limp</w:t>
      </w:r>
      <w:r>
        <w:rPr>
          <w:rFonts w:cs="Arial"/>
        </w:rPr>
        <w:t xml:space="preserve">iará inmediatamente después del descimbrado. </w:t>
      </w:r>
      <w:r w:rsidRPr="00B83349">
        <w:rPr>
          <w:rFonts w:cs="Arial"/>
        </w:rPr>
        <w:t>Si la cimbra es de madera o t</w:t>
      </w:r>
      <w:r>
        <w:rPr>
          <w:rFonts w:cs="Arial"/>
        </w:rPr>
        <w:t xml:space="preserve">riplay, se limpiará con cepillo </w:t>
      </w:r>
      <w:r w:rsidRPr="00B83349">
        <w:rPr>
          <w:rFonts w:cs="Arial"/>
        </w:rPr>
        <w:t>duro y se eliminarán la lech</w:t>
      </w:r>
      <w:r>
        <w:rPr>
          <w:rFonts w:cs="Arial"/>
        </w:rPr>
        <w:t xml:space="preserve">ada y el polvo; no deben usarse </w:t>
      </w:r>
      <w:r w:rsidRPr="00B83349">
        <w:rPr>
          <w:rFonts w:cs="Arial"/>
        </w:rPr>
        <w:t>raspadores de metal s</w:t>
      </w:r>
      <w:r>
        <w:rPr>
          <w:rFonts w:cs="Arial"/>
        </w:rPr>
        <w:t xml:space="preserve">obre el triplay porque dañan la </w:t>
      </w:r>
      <w:r w:rsidRPr="00B83349">
        <w:rPr>
          <w:rFonts w:cs="Arial"/>
        </w:rPr>
        <w:t>superficie.</w:t>
      </w:r>
    </w:p>
    <w:p w:rsidR="00B83349" w:rsidRDefault="00B83349" w:rsidP="00D7645A">
      <w:pPr>
        <w:autoSpaceDE w:val="0"/>
        <w:autoSpaceDN w:val="0"/>
        <w:adjustRightInd w:val="0"/>
        <w:jc w:val="both"/>
        <w:rPr>
          <w:rFonts w:cs="Arial"/>
        </w:rPr>
      </w:pPr>
      <w:r w:rsidRPr="00B83349">
        <w:rPr>
          <w:rFonts w:cs="Arial"/>
        </w:rPr>
        <w:t>En caso de haber cimbra me</w:t>
      </w:r>
      <w:r>
        <w:rPr>
          <w:rFonts w:cs="Arial"/>
        </w:rPr>
        <w:t xml:space="preserve">tálica, ésta será protegida con </w:t>
      </w:r>
      <w:r w:rsidRPr="00B83349">
        <w:rPr>
          <w:rFonts w:cs="Arial"/>
        </w:rPr>
        <w:t>aceite para evitar que se oxide.</w:t>
      </w:r>
    </w:p>
    <w:p w:rsidR="00B83349" w:rsidRPr="00B83349" w:rsidRDefault="00B83349" w:rsidP="00D7645A">
      <w:pPr>
        <w:autoSpaceDE w:val="0"/>
        <w:autoSpaceDN w:val="0"/>
        <w:adjustRightInd w:val="0"/>
        <w:jc w:val="both"/>
        <w:rPr>
          <w:rFonts w:cs="Arial"/>
        </w:rPr>
      </w:pPr>
    </w:p>
    <w:p w:rsidR="00B83349" w:rsidRPr="00B83349" w:rsidRDefault="00B83349" w:rsidP="00D7645A">
      <w:pPr>
        <w:autoSpaceDE w:val="0"/>
        <w:autoSpaceDN w:val="0"/>
        <w:adjustRightInd w:val="0"/>
        <w:jc w:val="both"/>
        <w:rPr>
          <w:rFonts w:cs="Arial"/>
          <w:b/>
        </w:rPr>
      </w:pPr>
      <w:r w:rsidRPr="00B83349">
        <w:rPr>
          <w:rFonts w:cs="Arial"/>
          <w:b/>
        </w:rPr>
        <w:t>c. Almacenamiento.</w:t>
      </w:r>
    </w:p>
    <w:p w:rsidR="00B83349" w:rsidRDefault="00B83349" w:rsidP="00D7645A">
      <w:pPr>
        <w:autoSpaceDE w:val="0"/>
        <w:autoSpaceDN w:val="0"/>
        <w:adjustRightInd w:val="0"/>
        <w:jc w:val="both"/>
        <w:rPr>
          <w:rFonts w:cs="Arial"/>
        </w:rPr>
      </w:pPr>
      <w:r w:rsidRPr="00B83349">
        <w:rPr>
          <w:rFonts w:cs="Arial"/>
        </w:rPr>
        <w:t xml:space="preserve">Una vez limpia y reparada, la </w:t>
      </w:r>
      <w:r>
        <w:rPr>
          <w:rFonts w:cs="Arial"/>
        </w:rPr>
        <w:t xml:space="preserve">cimbra se aceitará y almacenará </w:t>
      </w:r>
      <w:r w:rsidRPr="00B83349">
        <w:rPr>
          <w:rFonts w:cs="Arial"/>
        </w:rPr>
        <w:t>como es debido hasta utiliza</w:t>
      </w:r>
      <w:r>
        <w:rPr>
          <w:rFonts w:cs="Arial"/>
        </w:rPr>
        <w:t xml:space="preserve">rse nuevamente. No se permitirá </w:t>
      </w:r>
      <w:r w:rsidRPr="00B83349">
        <w:rPr>
          <w:rFonts w:cs="Arial"/>
        </w:rPr>
        <w:t xml:space="preserve">utilizar cimbra que haya estado </w:t>
      </w:r>
      <w:r>
        <w:rPr>
          <w:rFonts w:cs="Arial"/>
        </w:rPr>
        <w:t xml:space="preserve">tirada y expuesta al deterioro. </w:t>
      </w:r>
      <w:r w:rsidRPr="00B83349">
        <w:rPr>
          <w:rFonts w:cs="Arial"/>
        </w:rPr>
        <w:t>Las madrinas y puntales s</w:t>
      </w:r>
      <w:r>
        <w:rPr>
          <w:rFonts w:cs="Arial"/>
        </w:rPr>
        <w:t xml:space="preserve">e conservarán y almacenarán con </w:t>
      </w:r>
      <w:r w:rsidRPr="00B83349">
        <w:rPr>
          <w:rFonts w:cs="Arial"/>
        </w:rPr>
        <w:t xml:space="preserve">sus tableros respectivos, que </w:t>
      </w:r>
      <w:r>
        <w:rPr>
          <w:rFonts w:cs="Arial"/>
        </w:rPr>
        <w:t xml:space="preserve">se guardarán preferentemente de </w:t>
      </w:r>
      <w:r w:rsidRPr="00B83349">
        <w:rPr>
          <w:rFonts w:cs="Arial"/>
        </w:rPr>
        <w:t>canto.</w:t>
      </w:r>
    </w:p>
    <w:p w:rsidR="00B83349" w:rsidRPr="00B83349" w:rsidRDefault="00B83349" w:rsidP="00D7645A">
      <w:pPr>
        <w:autoSpaceDE w:val="0"/>
        <w:autoSpaceDN w:val="0"/>
        <w:adjustRightInd w:val="0"/>
        <w:jc w:val="both"/>
        <w:rPr>
          <w:rFonts w:cs="Arial"/>
        </w:rPr>
      </w:pPr>
    </w:p>
    <w:p w:rsidR="00B83349" w:rsidRPr="00B83349" w:rsidRDefault="00B83349" w:rsidP="00D7645A">
      <w:pPr>
        <w:autoSpaceDE w:val="0"/>
        <w:autoSpaceDN w:val="0"/>
        <w:adjustRightInd w:val="0"/>
        <w:jc w:val="both"/>
        <w:rPr>
          <w:rFonts w:cs="Arial"/>
          <w:b/>
        </w:rPr>
      </w:pPr>
      <w:r w:rsidRPr="00B83349">
        <w:rPr>
          <w:rFonts w:cs="Arial"/>
          <w:b/>
        </w:rPr>
        <w:t>d. Aditivos desmoldantes.</w:t>
      </w:r>
    </w:p>
    <w:p w:rsidR="00B83349" w:rsidRPr="00B83349" w:rsidRDefault="00B83349" w:rsidP="00D7645A">
      <w:pPr>
        <w:autoSpaceDE w:val="0"/>
        <w:autoSpaceDN w:val="0"/>
        <w:adjustRightInd w:val="0"/>
        <w:jc w:val="both"/>
        <w:rPr>
          <w:rFonts w:cs="Arial"/>
        </w:rPr>
      </w:pPr>
      <w:r w:rsidRPr="00B83349">
        <w:rPr>
          <w:rFonts w:cs="Arial"/>
        </w:rPr>
        <w:t>Se recomienda utilizar aditiv</w:t>
      </w:r>
      <w:r>
        <w:rPr>
          <w:rFonts w:cs="Arial"/>
        </w:rPr>
        <w:t xml:space="preserve">os desmoldantes que protejan la </w:t>
      </w:r>
      <w:r w:rsidRPr="00B83349">
        <w:rPr>
          <w:rFonts w:cs="Arial"/>
        </w:rPr>
        <w:t>cimbra y permi</w:t>
      </w:r>
      <w:r>
        <w:rPr>
          <w:rFonts w:cs="Arial"/>
        </w:rPr>
        <w:t xml:space="preserve">tan la facilidad de desmontaje. </w:t>
      </w:r>
      <w:r w:rsidRPr="00B83349">
        <w:rPr>
          <w:rFonts w:cs="Arial"/>
        </w:rPr>
        <w:t>Los aditivos se aplicarán a la</w:t>
      </w:r>
      <w:r>
        <w:rPr>
          <w:rFonts w:cs="Arial"/>
        </w:rPr>
        <w:t xml:space="preserve"> cimbra con treinta y seis (36) </w:t>
      </w:r>
      <w:r w:rsidRPr="00B83349">
        <w:rPr>
          <w:rFonts w:cs="Arial"/>
        </w:rPr>
        <w:t>horas de anticipación a su us</w:t>
      </w:r>
      <w:r>
        <w:rPr>
          <w:rFonts w:cs="Arial"/>
        </w:rPr>
        <w:t xml:space="preserve">o cuando sea la primera vez, se </w:t>
      </w:r>
      <w:r w:rsidRPr="00B83349">
        <w:rPr>
          <w:rFonts w:cs="Arial"/>
        </w:rPr>
        <w:t>aplicará una segunda capa</w:t>
      </w:r>
      <w:r>
        <w:rPr>
          <w:rFonts w:cs="Arial"/>
        </w:rPr>
        <w:t xml:space="preserve"> antes de su empleo; y </w:t>
      </w:r>
      <w:r w:rsidRPr="00B83349">
        <w:rPr>
          <w:rFonts w:cs="Arial"/>
        </w:rPr>
        <w:t>posteriormente se hará l</w:t>
      </w:r>
      <w:r>
        <w:rPr>
          <w:rFonts w:cs="Arial"/>
        </w:rPr>
        <w:t xml:space="preserve">a aplicación antes de cada uso. </w:t>
      </w:r>
      <w:r w:rsidRPr="00B83349">
        <w:rPr>
          <w:rFonts w:cs="Arial"/>
        </w:rPr>
        <w:t>Los aditivos se aplicarán en ca</w:t>
      </w:r>
      <w:r>
        <w:rPr>
          <w:rFonts w:cs="Arial"/>
        </w:rPr>
        <w:t xml:space="preserve">pas delgadas y uniformes con un </w:t>
      </w:r>
      <w:r w:rsidRPr="00B83349">
        <w:rPr>
          <w:rFonts w:cs="Arial"/>
        </w:rPr>
        <w:t>aspersor, cuando lo apruebe l</w:t>
      </w:r>
      <w:r>
        <w:rPr>
          <w:rFonts w:cs="Arial"/>
        </w:rPr>
        <w:t xml:space="preserve">a supervisión, la aplicación se </w:t>
      </w:r>
      <w:r w:rsidRPr="00B83349">
        <w:rPr>
          <w:rFonts w:cs="Arial"/>
        </w:rPr>
        <w:t>hará mediante un rodillo o con una brocha.</w:t>
      </w:r>
    </w:p>
    <w:p w:rsidR="00B83349" w:rsidRDefault="00B83349" w:rsidP="00D7645A">
      <w:pPr>
        <w:pStyle w:val="Textoindependiente21"/>
        <w:rPr>
          <w:rFonts w:ascii="Tahoma" w:hAnsi="Tahoma" w:cs="Tahoma"/>
          <w:sz w:val="22"/>
        </w:rPr>
      </w:pPr>
    </w:p>
    <w:p w:rsidR="00C11E44" w:rsidRDefault="00C11E44" w:rsidP="00D7645A">
      <w:pPr>
        <w:pStyle w:val="Textoindependiente21"/>
        <w:rPr>
          <w:rFonts w:ascii="Arial" w:hAnsi="Arial" w:cs="Arial"/>
          <w:color w:val="auto"/>
          <w:sz w:val="20"/>
          <w:lang w:val="es-ES"/>
        </w:rPr>
      </w:pPr>
      <w:r>
        <w:rPr>
          <w:rFonts w:ascii="Arial" w:hAnsi="Arial" w:cs="Arial"/>
          <w:color w:val="auto"/>
          <w:sz w:val="20"/>
          <w:lang w:val="es-ES"/>
        </w:rPr>
        <w:t xml:space="preserve">5. ACERO PARA CONCRETO HIDRÁULICO </w:t>
      </w:r>
    </w:p>
    <w:p w:rsidR="00C11E44" w:rsidRDefault="00C11E44" w:rsidP="00D7645A">
      <w:pPr>
        <w:pStyle w:val="Textoindependiente21"/>
        <w:rPr>
          <w:rFonts w:ascii="Arial" w:hAnsi="Arial" w:cs="Arial"/>
          <w:color w:val="auto"/>
          <w:sz w:val="20"/>
          <w:lang w:val="es-ES"/>
        </w:rPr>
      </w:pPr>
    </w:p>
    <w:p w:rsidR="00C11E44" w:rsidRDefault="00C11E44" w:rsidP="00D7645A">
      <w:pPr>
        <w:autoSpaceDE w:val="0"/>
        <w:autoSpaceDN w:val="0"/>
        <w:adjustRightInd w:val="0"/>
        <w:jc w:val="both"/>
        <w:rPr>
          <w:rFonts w:ascii="BookmanOldStyle-Bold" w:hAnsi="BookmanOldStyle-Bold" w:cs="BookmanOldStyle-Bold"/>
          <w:b/>
          <w:bCs/>
          <w:color w:val="333333"/>
          <w:sz w:val="16"/>
          <w:szCs w:val="16"/>
        </w:rPr>
      </w:pPr>
      <w:r w:rsidRPr="00673657">
        <w:rPr>
          <w:rFonts w:cs="Arial"/>
          <w:b/>
        </w:rPr>
        <w:t>5.1 DEFINICIÓN</w:t>
      </w:r>
    </w:p>
    <w:p w:rsidR="00C11E44" w:rsidRDefault="00C11E44" w:rsidP="00D7645A">
      <w:pPr>
        <w:autoSpaceDE w:val="0"/>
        <w:autoSpaceDN w:val="0"/>
        <w:adjustRightInd w:val="0"/>
        <w:jc w:val="both"/>
        <w:rPr>
          <w:rFonts w:cs="Arial"/>
        </w:rPr>
      </w:pPr>
      <w:r w:rsidRPr="00673657">
        <w:rPr>
          <w:rFonts w:cs="Arial"/>
        </w:rPr>
        <w:t>El acero para concreto hidráulico lo constituyen las varillas,</w:t>
      </w:r>
      <w:r>
        <w:rPr>
          <w:rFonts w:cs="Arial"/>
        </w:rPr>
        <w:t xml:space="preserve"> </w:t>
      </w:r>
      <w:r w:rsidRPr="00673657">
        <w:rPr>
          <w:rFonts w:cs="Arial"/>
        </w:rPr>
        <w:t>alambres, cables, barras, soleras, ángulos, rejillas o mallas de</w:t>
      </w:r>
      <w:r>
        <w:rPr>
          <w:rFonts w:cs="Arial"/>
        </w:rPr>
        <w:t xml:space="preserve"> </w:t>
      </w:r>
      <w:r w:rsidRPr="00673657">
        <w:rPr>
          <w:rFonts w:cs="Arial"/>
        </w:rPr>
        <w:t>alambre, metal desplegado u otras secciones o elementos</w:t>
      </w:r>
      <w:r>
        <w:rPr>
          <w:rFonts w:cs="Arial"/>
        </w:rPr>
        <w:t xml:space="preserve"> </w:t>
      </w:r>
      <w:r w:rsidRPr="00673657">
        <w:rPr>
          <w:rFonts w:cs="Arial"/>
        </w:rPr>
        <w:t>estructurales que se utilizan dentro o fuera del concreto</w:t>
      </w:r>
      <w:r>
        <w:rPr>
          <w:rFonts w:cs="Arial"/>
        </w:rPr>
        <w:t xml:space="preserve"> </w:t>
      </w:r>
      <w:r w:rsidRPr="00673657">
        <w:rPr>
          <w:rFonts w:cs="Arial"/>
        </w:rPr>
        <w:t>hidráulico para tomar los esfuerzos internos de tensión que se</w:t>
      </w:r>
      <w:r>
        <w:rPr>
          <w:rFonts w:cs="Arial"/>
        </w:rPr>
        <w:t xml:space="preserve"> </w:t>
      </w:r>
      <w:r w:rsidRPr="00673657">
        <w:rPr>
          <w:rFonts w:cs="Arial"/>
        </w:rPr>
        <w:t>gener</w:t>
      </w:r>
      <w:r>
        <w:rPr>
          <w:rFonts w:cs="Arial"/>
        </w:rPr>
        <w:t xml:space="preserve">an por la aplicación de cargas, </w:t>
      </w:r>
      <w:r w:rsidRPr="00673657">
        <w:rPr>
          <w:rFonts w:cs="Arial"/>
        </w:rPr>
        <w:t>contracción por fraguado y</w:t>
      </w:r>
      <w:r>
        <w:rPr>
          <w:rFonts w:cs="Arial"/>
        </w:rPr>
        <w:t xml:space="preserve"> </w:t>
      </w:r>
      <w:r w:rsidRPr="00673657">
        <w:rPr>
          <w:rFonts w:cs="Arial"/>
        </w:rPr>
        <w:t>cambios de temperatura.</w:t>
      </w:r>
    </w:p>
    <w:p w:rsidR="00C11E44" w:rsidRPr="00673657" w:rsidRDefault="00C11E44" w:rsidP="00D7645A">
      <w:pPr>
        <w:autoSpaceDE w:val="0"/>
        <w:autoSpaceDN w:val="0"/>
        <w:adjustRightInd w:val="0"/>
        <w:jc w:val="both"/>
        <w:rPr>
          <w:rFonts w:cs="Arial"/>
        </w:rPr>
      </w:pPr>
    </w:p>
    <w:p w:rsidR="00C11E44" w:rsidRPr="00673657" w:rsidRDefault="00C11E44" w:rsidP="00D7645A">
      <w:pPr>
        <w:autoSpaceDE w:val="0"/>
        <w:autoSpaceDN w:val="0"/>
        <w:adjustRightInd w:val="0"/>
        <w:jc w:val="both"/>
        <w:rPr>
          <w:rFonts w:cs="Arial"/>
          <w:b/>
        </w:rPr>
      </w:pPr>
      <w:r w:rsidRPr="00673657">
        <w:rPr>
          <w:rFonts w:cs="Arial"/>
          <w:b/>
        </w:rPr>
        <w:t>5.2 REQUISITOS DE EJECUCIÓN</w:t>
      </w:r>
    </w:p>
    <w:p w:rsidR="00C11E44" w:rsidRPr="00673657" w:rsidRDefault="00C11E44" w:rsidP="00D7645A">
      <w:pPr>
        <w:autoSpaceDE w:val="0"/>
        <w:autoSpaceDN w:val="0"/>
        <w:adjustRightInd w:val="0"/>
        <w:jc w:val="both"/>
        <w:rPr>
          <w:rFonts w:cs="Arial"/>
        </w:rPr>
      </w:pPr>
      <w:r w:rsidRPr="00673657">
        <w:rPr>
          <w:rFonts w:cs="Arial"/>
        </w:rPr>
        <w:t>Si dados los requerimientos de la obra es necesario modificar las</w:t>
      </w:r>
      <w:r>
        <w:rPr>
          <w:rFonts w:cs="Arial"/>
        </w:rPr>
        <w:t xml:space="preserve"> </w:t>
      </w:r>
      <w:r w:rsidRPr="00673657">
        <w:rPr>
          <w:rFonts w:cs="Arial"/>
        </w:rPr>
        <w:t>secciones del acero, los ajustes deberán ser aprobados por la</w:t>
      </w:r>
      <w:r>
        <w:rPr>
          <w:rFonts w:cs="Arial"/>
        </w:rPr>
        <w:t xml:space="preserve"> </w:t>
      </w:r>
      <w:r w:rsidRPr="00673657">
        <w:rPr>
          <w:rFonts w:cs="Arial"/>
        </w:rPr>
        <w:t>supervisión. El acero cumplirá como mínimo con el área del</w:t>
      </w:r>
      <w:r>
        <w:rPr>
          <w:rFonts w:cs="Arial"/>
        </w:rPr>
        <w:t xml:space="preserve"> acero de refuerzo del proyecto, </w:t>
      </w:r>
      <w:r w:rsidRPr="00673657">
        <w:rPr>
          <w:rFonts w:cs="Arial"/>
        </w:rPr>
        <w:t>con el perímetro necesario para</w:t>
      </w:r>
      <w:r>
        <w:rPr>
          <w:rFonts w:cs="Arial"/>
        </w:rPr>
        <w:t xml:space="preserve"> </w:t>
      </w:r>
      <w:r w:rsidRPr="00673657">
        <w:rPr>
          <w:rFonts w:cs="Arial"/>
        </w:rPr>
        <w:t>la adherencia y el mismo límite de fluencia.</w:t>
      </w:r>
      <w:r>
        <w:rPr>
          <w:rFonts w:cs="Arial"/>
        </w:rPr>
        <w:t xml:space="preserve"> </w:t>
      </w:r>
      <w:r w:rsidRPr="00673657">
        <w:rPr>
          <w:rFonts w:cs="Arial"/>
        </w:rPr>
        <w:t>Previo al habilitado y colocación del acero, se limpiará para que</w:t>
      </w:r>
      <w:r>
        <w:rPr>
          <w:rFonts w:cs="Arial"/>
        </w:rPr>
        <w:t xml:space="preserve"> </w:t>
      </w:r>
      <w:r w:rsidRPr="00673657">
        <w:rPr>
          <w:rFonts w:cs="Arial"/>
        </w:rPr>
        <w:t xml:space="preserve">esté libre de aceite, grasa, tierra, óxido, escamas, </w:t>
      </w:r>
      <w:proofErr w:type="spellStart"/>
      <w:r w:rsidRPr="00673657">
        <w:rPr>
          <w:rFonts w:cs="Arial"/>
        </w:rPr>
        <w:t>hojeaduras</w:t>
      </w:r>
      <w:proofErr w:type="spellEnd"/>
      <w:r w:rsidRPr="00673657">
        <w:rPr>
          <w:rFonts w:cs="Arial"/>
        </w:rPr>
        <w:t xml:space="preserve"> o</w:t>
      </w:r>
      <w:r>
        <w:rPr>
          <w:rFonts w:cs="Arial"/>
        </w:rPr>
        <w:t xml:space="preserve"> </w:t>
      </w:r>
      <w:r w:rsidRPr="00673657">
        <w:rPr>
          <w:rFonts w:cs="Arial"/>
        </w:rPr>
        <w:t>cualquier otra sustancia extraña. Antes de su utilización, se</w:t>
      </w:r>
      <w:r>
        <w:rPr>
          <w:rFonts w:cs="Arial"/>
        </w:rPr>
        <w:t xml:space="preserve"> </w:t>
      </w:r>
      <w:r w:rsidRPr="00673657">
        <w:rPr>
          <w:rFonts w:cs="Arial"/>
        </w:rPr>
        <w:t>verificará que el acero no tenga quiebres o deformaciones de la</w:t>
      </w:r>
    </w:p>
    <w:p w:rsidR="00C11E44" w:rsidRPr="00673657" w:rsidRDefault="00C11E44" w:rsidP="00D7645A">
      <w:pPr>
        <w:pStyle w:val="Textoindependiente21"/>
        <w:rPr>
          <w:rFonts w:ascii="Arial" w:hAnsi="Arial" w:cs="Arial"/>
          <w:b w:val="0"/>
          <w:color w:val="auto"/>
          <w:sz w:val="20"/>
          <w:lang w:val="es-ES"/>
        </w:rPr>
      </w:pPr>
      <w:r w:rsidRPr="00673657">
        <w:rPr>
          <w:rFonts w:ascii="Arial" w:hAnsi="Arial" w:cs="Arial"/>
          <w:b w:val="0"/>
          <w:color w:val="auto"/>
          <w:sz w:val="20"/>
          <w:lang w:val="es-ES"/>
        </w:rPr>
        <w:t>sección.</w:t>
      </w:r>
    </w:p>
    <w:p w:rsidR="00C11E44" w:rsidRDefault="00C11E44" w:rsidP="00D7645A">
      <w:pPr>
        <w:pStyle w:val="Textoindependiente21"/>
        <w:rPr>
          <w:rFonts w:ascii="Arial" w:hAnsi="Arial" w:cs="Arial"/>
          <w:b w:val="0"/>
          <w:color w:val="auto"/>
          <w:sz w:val="20"/>
          <w:lang w:val="es-ES"/>
        </w:rPr>
      </w:pPr>
    </w:p>
    <w:p w:rsidR="00C11E44" w:rsidRPr="00FF496D" w:rsidRDefault="00C11E44" w:rsidP="00D7645A">
      <w:pPr>
        <w:pStyle w:val="Textoindependiente21"/>
        <w:rPr>
          <w:rFonts w:ascii="Arial" w:hAnsi="Arial" w:cs="Arial"/>
          <w:color w:val="auto"/>
          <w:sz w:val="20"/>
          <w:lang w:val="es-ES"/>
        </w:rPr>
      </w:pPr>
      <w:r w:rsidRPr="00FF496D">
        <w:rPr>
          <w:rFonts w:ascii="Arial" w:hAnsi="Arial" w:cs="Arial"/>
          <w:color w:val="auto"/>
          <w:sz w:val="20"/>
          <w:lang w:val="es-ES"/>
        </w:rPr>
        <w:t xml:space="preserve">1.3. REQUISITOS DE EJECUCIÓN </w:t>
      </w:r>
    </w:p>
    <w:p w:rsidR="00C11E44" w:rsidRDefault="00C11E44" w:rsidP="00D7645A">
      <w:pPr>
        <w:pStyle w:val="Textoindependiente21"/>
        <w:rPr>
          <w:rFonts w:ascii="Arial" w:hAnsi="Arial" w:cs="Arial"/>
          <w:b w:val="0"/>
          <w:color w:val="auto"/>
          <w:sz w:val="20"/>
          <w:lang w:val="es-ES"/>
        </w:rPr>
      </w:pPr>
      <w:r w:rsidRPr="00FF496D">
        <w:rPr>
          <w:rFonts w:ascii="Arial" w:hAnsi="Arial" w:cs="Arial"/>
          <w:b w:val="0"/>
          <w:color w:val="auto"/>
          <w:sz w:val="20"/>
          <w:lang w:val="es-ES"/>
        </w:rPr>
        <w:t>El Proyecto, sus especificaciones particulares y complementarias, así como la ejecución de la obra se hará con estricto apego a las normas de construcción e instalaciones del Instituto, al Reglamento de Construcción vigente en la entidad donde se realizarán los trabajos o, de no contar con un reglamento local, al Reglamento de Construcciones para el Distrito Federal. Las dimensiones, tolerancias y acabados de las obras se sujetarán a lo que establezcan estas normas, a las especificaciones del proyecto o a las especificaciones particulares y generales que dicte el Instituto por condiciones especiales de las obras. El contratista deberá apegarse a la normatividad aplicable, especificaciones generales y particulares, y será el único responsable de la correcta ejecución de las obras contratadas.</w:t>
      </w:r>
    </w:p>
    <w:p w:rsidR="00C11E44" w:rsidRDefault="00C11E44" w:rsidP="00D7645A">
      <w:pPr>
        <w:pStyle w:val="Textoindependiente21"/>
        <w:rPr>
          <w:rFonts w:ascii="Arial" w:hAnsi="Arial" w:cs="Arial"/>
          <w:b w:val="0"/>
          <w:color w:val="auto"/>
          <w:sz w:val="20"/>
          <w:lang w:val="es-ES"/>
        </w:rPr>
      </w:pPr>
    </w:p>
    <w:p w:rsidR="00C11E44" w:rsidRDefault="00C11E44" w:rsidP="00142587">
      <w:pPr>
        <w:pStyle w:val="Textoindependiente21"/>
        <w:jc w:val="center"/>
        <w:rPr>
          <w:rFonts w:ascii="Arial" w:hAnsi="Arial" w:cs="Arial"/>
          <w:b w:val="0"/>
          <w:color w:val="auto"/>
          <w:sz w:val="20"/>
          <w:lang w:val="es-ES"/>
        </w:rPr>
      </w:pPr>
      <w:r w:rsidRPr="007618CF">
        <w:rPr>
          <w:noProof/>
        </w:rPr>
        <w:drawing>
          <wp:inline distT="0" distB="0" distL="0" distR="0">
            <wp:extent cx="3269412" cy="1604514"/>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728" t="19073" r="41667" b="35856"/>
                    <a:stretch/>
                  </pic:blipFill>
                  <pic:spPr bwMode="auto">
                    <a:xfrm>
                      <a:off x="0" y="0"/>
                      <a:ext cx="3269412" cy="1604514"/>
                    </a:xfrm>
                    <a:prstGeom prst="rect">
                      <a:avLst/>
                    </a:prstGeom>
                    <a:noFill/>
                    <a:ln>
                      <a:noFill/>
                    </a:ln>
                    <a:extLst>
                      <a:ext uri="{53640926-AAD7-44D8-BBD7-CCE9431645EC}">
                        <a14:shadowObscured xmlns:a14="http://schemas.microsoft.com/office/drawing/2010/main"/>
                      </a:ext>
                    </a:extLst>
                  </pic:spPr>
                </pic:pic>
              </a:graphicData>
            </a:graphic>
          </wp:inline>
        </w:drawing>
      </w:r>
    </w:p>
    <w:p w:rsidR="00C11E44" w:rsidRDefault="00C11E44" w:rsidP="00D7645A">
      <w:pPr>
        <w:pStyle w:val="Textoindependiente21"/>
        <w:rPr>
          <w:rFonts w:ascii="Arial" w:hAnsi="Arial" w:cs="Arial"/>
          <w:b w:val="0"/>
          <w:color w:val="auto"/>
          <w:sz w:val="20"/>
          <w:lang w:val="es-ES"/>
        </w:rPr>
      </w:pPr>
    </w:p>
    <w:p w:rsidR="00C11E44" w:rsidRDefault="00C11E44" w:rsidP="00D7645A">
      <w:pPr>
        <w:autoSpaceDE w:val="0"/>
        <w:autoSpaceDN w:val="0"/>
        <w:adjustRightInd w:val="0"/>
        <w:jc w:val="both"/>
        <w:rPr>
          <w:rFonts w:ascii="BookmanOldStyle-Bold" w:hAnsi="BookmanOldStyle-Bold" w:cs="BookmanOldStyle-Bold"/>
          <w:b/>
          <w:bCs/>
          <w:color w:val="FFFFFF"/>
          <w:sz w:val="16"/>
          <w:szCs w:val="16"/>
        </w:rPr>
      </w:pPr>
      <w:r>
        <w:rPr>
          <w:rFonts w:ascii="BookmanOldStyle-Bold" w:hAnsi="BookmanOldStyle-Bold" w:cs="BookmanOldStyle-Bold"/>
          <w:b/>
          <w:bCs/>
          <w:color w:val="FFFFFF"/>
        </w:rPr>
        <w:t>N</w:t>
      </w:r>
      <w:r>
        <w:rPr>
          <w:rFonts w:ascii="BookmanOldStyle-Bold" w:hAnsi="BookmanOldStyle-Bold" w:cs="BookmanOldStyle-Bold"/>
          <w:b/>
          <w:bCs/>
          <w:color w:val="FFFFFF"/>
          <w:sz w:val="16"/>
          <w:szCs w:val="16"/>
        </w:rPr>
        <w:t>ÚMERO</w:t>
      </w:r>
    </w:p>
    <w:p w:rsidR="00C11E44" w:rsidRDefault="00C11E44" w:rsidP="00142587">
      <w:pPr>
        <w:autoSpaceDE w:val="0"/>
        <w:autoSpaceDN w:val="0"/>
        <w:adjustRightInd w:val="0"/>
        <w:jc w:val="center"/>
        <w:rPr>
          <w:rFonts w:ascii="BookmanOldStyle-Bold" w:hAnsi="BookmanOldStyle-Bold" w:cs="BookmanOldStyle-Bold"/>
          <w:b/>
          <w:bCs/>
          <w:color w:val="FFFFFF"/>
          <w:sz w:val="16"/>
          <w:szCs w:val="16"/>
        </w:rPr>
      </w:pPr>
      <w:r>
        <w:rPr>
          <w:rFonts w:ascii="BookmanOldStyle-Bold" w:hAnsi="BookmanOldStyle-Bold" w:cs="BookmanOldStyle-Bold"/>
          <w:b/>
          <w:bCs/>
          <w:color w:val="FFFFFF"/>
        </w:rPr>
        <w:t>P</w:t>
      </w:r>
      <w:r>
        <w:rPr>
          <w:rFonts w:ascii="BookmanOldStyle-Bold" w:hAnsi="BookmanOldStyle-Bold" w:cs="BookmanOldStyle-Bold"/>
          <w:b/>
          <w:bCs/>
          <w:color w:val="FFFFFF"/>
          <w:sz w:val="16"/>
          <w:szCs w:val="16"/>
        </w:rPr>
        <w:t>ESO</w:t>
      </w:r>
      <w:r w:rsidRPr="00C11E44">
        <w:rPr>
          <w:noProof/>
        </w:rPr>
        <w:t xml:space="preserve"> </w:t>
      </w:r>
      <w:r>
        <w:rPr>
          <w:noProof/>
        </w:rPr>
        <w:drawing>
          <wp:inline distT="0" distB="0" distL="0" distR="0" wp14:anchorId="5A89330E" wp14:editId="67A2C6C8">
            <wp:extent cx="3088257" cy="935537"/>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811" t="49885" r="41024" b="22020"/>
                    <a:stretch/>
                  </pic:blipFill>
                  <pic:spPr bwMode="auto">
                    <a:xfrm>
                      <a:off x="0" y="0"/>
                      <a:ext cx="3140232" cy="951282"/>
                    </a:xfrm>
                    <a:prstGeom prst="rect">
                      <a:avLst/>
                    </a:prstGeom>
                    <a:ln>
                      <a:noFill/>
                    </a:ln>
                    <a:extLst>
                      <a:ext uri="{53640926-AAD7-44D8-BBD7-CCE9431645EC}">
                        <a14:shadowObscured xmlns:a14="http://schemas.microsoft.com/office/drawing/2010/main"/>
                      </a:ext>
                    </a:extLst>
                  </pic:spPr>
                </pic:pic>
              </a:graphicData>
            </a:graphic>
          </wp:inline>
        </w:drawing>
      </w:r>
    </w:p>
    <w:p w:rsidR="00C11E44" w:rsidRDefault="00C11E44" w:rsidP="00D7645A">
      <w:pPr>
        <w:autoSpaceDE w:val="0"/>
        <w:autoSpaceDN w:val="0"/>
        <w:adjustRightInd w:val="0"/>
        <w:jc w:val="both"/>
        <w:rPr>
          <w:rFonts w:ascii="BookmanOldStyle-Bold" w:hAnsi="BookmanOldStyle-Bold" w:cs="BookmanOldStyle-Bold"/>
          <w:b/>
          <w:bCs/>
          <w:color w:val="FFFFFF"/>
          <w:sz w:val="16"/>
          <w:szCs w:val="16"/>
        </w:rPr>
      </w:pPr>
      <w:r>
        <w:rPr>
          <w:rFonts w:ascii="BookmanOldStyle-Bold" w:hAnsi="BookmanOldStyle-Bold" w:cs="BookmanOldStyle-Bold"/>
          <w:b/>
          <w:bCs/>
          <w:color w:val="FFFFFF"/>
        </w:rPr>
        <w:t>D</w:t>
      </w:r>
      <w:r>
        <w:rPr>
          <w:rFonts w:ascii="BookmanOldStyle-Bold" w:hAnsi="BookmanOldStyle-Bold" w:cs="BookmanOldStyle-Bold"/>
          <w:b/>
          <w:bCs/>
          <w:color w:val="FFFFFF"/>
          <w:sz w:val="16"/>
          <w:szCs w:val="16"/>
        </w:rPr>
        <w:t>IMENSIÓN</w:t>
      </w:r>
    </w:p>
    <w:p w:rsidR="00C11E44" w:rsidRDefault="00C11E44" w:rsidP="00D7645A">
      <w:pPr>
        <w:autoSpaceDE w:val="0"/>
        <w:autoSpaceDN w:val="0"/>
        <w:adjustRightInd w:val="0"/>
        <w:jc w:val="both"/>
        <w:rPr>
          <w:rFonts w:ascii="BookmanOldStyle-Bold" w:hAnsi="BookmanOldStyle-Bold" w:cs="BookmanOldStyle-Bold"/>
          <w:b/>
          <w:bCs/>
          <w:color w:val="FFFFFF"/>
          <w:sz w:val="16"/>
          <w:szCs w:val="16"/>
        </w:rPr>
      </w:pPr>
      <w:r>
        <w:rPr>
          <w:rFonts w:ascii="BookmanOldStyle-Bold" w:hAnsi="BookmanOldStyle-Bold" w:cs="BookmanOldStyle-Bold"/>
          <w:b/>
          <w:bCs/>
          <w:color w:val="FFFFFF"/>
        </w:rPr>
        <w:t>Á</w:t>
      </w:r>
      <w:r>
        <w:rPr>
          <w:rFonts w:ascii="BookmanOldStyle-Bold" w:hAnsi="BookmanOldStyle-Bold" w:cs="BookmanOldStyle-Bold"/>
          <w:b/>
          <w:bCs/>
          <w:color w:val="FFFFFF"/>
          <w:sz w:val="16"/>
          <w:szCs w:val="16"/>
        </w:rPr>
        <w:t>REA</w:t>
      </w:r>
    </w:p>
    <w:p w:rsidR="00C11E44" w:rsidRDefault="00C11E44" w:rsidP="00D7645A">
      <w:pPr>
        <w:autoSpaceDE w:val="0"/>
        <w:autoSpaceDN w:val="0"/>
        <w:adjustRightInd w:val="0"/>
        <w:jc w:val="both"/>
        <w:rPr>
          <w:rFonts w:ascii="BookmanOldStyle-Bold" w:hAnsi="BookmanOldStyle-Bold" w:cs="BookmanOldStyle-Bold"/>
          <w:b/>
          <w:bCs/>
          <w:color w:val="FFFFFF"/>
          <w:sz w:val="16"/>
          <w:szCs w:val="16"/>
        </w:rPr>
      </w:pPr>
      <w:r>
        <w:rPr>
          <w:rFonts w:ascii="BookmanOldStyle-Bold" w:hAnsi="BookmanOldStyle-Bold" w:cs="BookmanOldStyle-Bold"/>
          <w:b/>
          <w:bCs/>
          <w:color w:val="FFFFFF"/>
        </w:rPr>
        <w:t>D</w:t>
      </w:r>
      <w:r>
        <w:rPr>
          <w:rFonts w:ascii="BookmanOldStyle-Bold" w:hAnsi="BookmanOldStyle-Bold" w:cs="BookmanOldStyle-Bold"/>
          <w:b/>
          <w:bCs/>
          <w:color w:val="FFFFFF"/>
          <w:sz w:val="16"/>
          <w:szCs w:val="16"/>
        </w:rPr>
        <w:t xml:space="preserve">IÁMETRO </w:t>
      </w:r>
      <w:r>
        <w:rPr>
          <w:rFonts w:ascii="BookmanOldStyle-Bold" w:hAnsi="BookmanOldStyle-Bold" w:cs="BookmanOldStyle-Bold"/>
          <w:b/>
          <w:bCs/>
          <w:color w:val="FFFFFF"/>
        </w:rPr>
        <w:t>P</w:t>
      </w:r>
      <w:r>
        <w:rPr>
          <w:rFonts w:ascii="BookmanOldStyle-Bold" w:hAnsi="BookmanOldStyle-Bold" w:cs="BookmanOldStyle-Bold"/>
          <w:b/>
          <w:bCs/>
          <w:color w:val="FFFFFF"/>
          <w:sz w:val="16"/>
          <w:szCs w:val="16"/>
        </w:rPr>
        <w:t>ERÍMETRO</w:t>
      </w:r>
    </w:p>
    <w:p w:rsidR="00C11E44" w:rsidRDefault="00C11E44" w:rsidP="00D7645A">
      <w:pPr>
        <w:autoSpaceDE w:val="0"/>
        <w:autoSpaceDN w:val="0"/>
        <w:adjustRightInd w:val="0"/>
        <w:jc w:val="both"/>
        <w:rPr>
          <w:rFonts w:ascii="BookmanOldStyle-Bold" w:hAnsi="BookmanOldStyle-Bold" w:cs="BookmanOldStyle-Bold"/>
          <w:b/>
          <w:bCs/>
          <w:color w:val="FFFFFF"/>
          <w:sz w:val="16"/>
          <w:szCs w:val="16"/>
        </w:rPr>
      </w:pPr>
      <w:r>
        <w:rPr>
          <w:rFonts w:ascii="BookmanOldStyle-Bold" w:hAnsi="BookmanOldStyle-Bold" w:cs="BookmanOldStyle-Bold"/>
          <w:b/>
          <w:bCs/>
          <w:color w:val="FFFFFF"/>
          <w:sz w:val="16"/>
          <w:szCs w:val="16"/>
        </w:rPr>
        <w:t>K</w:t>
      </w:r>
    </w:p>
    <w:p w:rsidR="00C11E44" w:rsidRDefault="00C11E44" w:rsidP="00D7645A">
      <w:pPr>
        <w:autoSpaceDE w:val="0"/>
        <w:autoSpaceDN w:val="0"/>
        <w:adjustRightInd w:val="0"/>
        <w:jc w:val="both"/>
        <w:rPr>
          <w:rFonts w:ascii="BookmanOldStyle-Bold" w:hAnsi="BookmanOldStyle-Bold" w:cs="BookmanOldStyle-Bold"/>
          <w:b/>
          <w:bCs/>
          <w:color w:val="FFFFFF"/>
        </w:rPr>
      </w:pPr>
      <w:r>
        <w:rPr>
          <w:rFonts w:ascii="BookmanOldStyle-Bold" w:hAnsi="BookmanOldStyle-Bold" w:cs="BookmanOldStyle-Bold"/>
          <w:b/>
          <w:bCs/>
          <w:color w:val="FFFFFF"/>
        </w:rPr>
        <w:t>30 42 52 42*</w:t>
      </w:r>
    </w:p>
    <w:p w:rsidR="00C11E44" w:rsidRDefault="00C11E44" w:rsidP="00D7645A">
      <w:pPr>
        <w:autoSpaceDE w:val="0"/>
        <w:autoSpaceDN w:val="0"/>
        <w:adjustRightInd w:val="0"/>
        <w:jc w:val="both"/>
        <w:rPr>
          <w:rFonts w:cs="Arial"/>
        </w:rPr>
      </w:pPr>
      <w:r w:rsidRPr="00C11E44">
        <w:rPr>
          <w:rFonts w:cs="Arial"/>
        </w:rPr>
        <w:t>El acero para concreto hidráuli</w:t>
      </w:r>
      <w:r>
        <w:rPr>
          <w:rFonts w:cs="Arial"/>
        </w:rPr>
        <w:t xml:space="preserve">co que no cumpla con la calidad </w:t>
      </w:r>
      <w:r w:rsidRPr="00C11E44">
        <w:rPr>
          <w:rFonts w:cs="Arial"/>
        </w:rPr>
        <w:t>estipulada deberá ser rech</w:t>
      </w:r>
      <w:r>
        <w:rPr>
          <w:rFonts w:cs="Arial"/>
        </w:rPr>
        <w:t xml:space="preserve">azado, marcado y retirado de la </w:t>
      </w:r>
      <w:r w:rsidRPr="00C11E44">
        <w:rPr>
          <w:rFonts w:cs="Arial"/>
        </w:rPr>
        <w:t>obra.</w:t>
      </w:r>
    </w:p>
    <w:p w:rsidR="00C11E44" w:rsidRPr="00C11E44" w:rsidRDefault="00C11E44" w:rsidP="00D7645A">
      <w:pPr>
        <w:autoSpaceDE w:val="0"/>
        <w:autoSpaceDN w:val="0"/>
        <w:adjustRightInd w:val="0"/>
        <w:jc w:val="both"/>
        <w:rPr>
          <w:rFonts w:cs="Arial"/>
        </w:rPr>
      </w:pPr>
    </w:p>
    <w:p w:rsidR="00C11E44" w:rsidRPr="00C11E44" w:rsidRDefault="00C11E44" w:rsidP="00D7645A">
      <w:pPr>
        <w:autoSpaceDE w:val="0"/>
        <w:autoSpaceDN w:val="0"/>
        <w:adjustRightInd w:val="0"/>
        <w:jc w:val="both"/>
        <w:rPr>
          <w:rFonts w:cs="Arial"/>
          <w:b/>
        </w:rPr>
      </w:pPr>
      <w:r w:rsidRPr="00C11E44">
        <w:rPr>
          <w:rFonts w:cs="Arial"/>
          <w:b/>
        </w:rPr>
        <w:t>a. Habilitado del acero.</w:t>
      </w:r>
    </w:p>
    <w:p w:rsidR="00C11E44" w:rsidRPr="00C11E44" w:rsidRDefault="00C11E44" w:rsidP="00D7645A">
      <w:pPr>
        <w:autoSpaceDE w:val="0"/>
        <w:autoSpaceDN w:val="0"/>
        <w:adjustRightInd w:val="0"/>
        <w:jc w:val="both"/>
        <w:rPr>
          <w:rFonts w:cs="Arial"/>
        </w:rPr>
      </w:pPr>
      <w:r w:rsidRPr="00C11E44">
        <w:rPr>
          <w:rFonts w:cs="Arial"/>
        </w:rPr>
        <w:t>Las varillas de refuerzo se dob</w:t>
      </w:r>
      <w:r>
        <w:rPr>
          <w:rFonts w:cs="Arial"/>
        </w:rPr>
        <w:t xml:space="preserve">larán lentamente, en frío, para </w:t>
      </w:r>
      <w:r w:rsidRPr="00C11E44">
        <w:rPr>
          <w:rFonts w:cs="Arial"/>
        </w:rPr>
        <w:t>darles la forma que fije el pro</w:t>
      </w:r>
      <w:r>
        <w:rPr>
          <w:rFonts w:cs="Arial"/>
        </w:rPr>
        <w:t xml:space="preserve">yecto o apruebe la supervisión. </w:t>
      </w:r>
      <w:r w:rsidRPr="00C11E44">
        <w:rPr>
          <w:rFonts w:cs="Arial"/>
        </w:rPr>
        <w:t xml:space="preserve">Cuando el proyecto establezca </w:t>
      </w:r>
      <w:r>
        <w:rPr>
          <w:rFonts w:cs="Arial"/>
        </w:rPr>
        <w:t xml:space="preserve">que la varilla se caliente para </w:t>
      </w:r>
      <w:r w:rsidRPr="00C11E44">
        <w:rPr>
          <w:rFonts w:cs="Arial"/>
        </w:rPr>
        <w:t>facilitar su doblado, la temper</w:t>
      </w:r>
      <w:r>
        <w:rPr>
          <w:rFonts w:cs="Arial"/>
        </w:rPr>
        <w:t xml:space="preserve">atura no excederá de doscientos </w:t>
      </w:r>
      <w:r w:rsidRPr="00C11E44">
        <w:rPr>
          <w:rFonts w:cs="Arial"/>
        </w:rPr>
        <w:t>(200) grados Celsius, que se d</w:t>
      </w:r>
      <w:r>
        <w:rPr>
          <w:rFonts w:cs="Arial"/>
        </w:rPr>
        <w:t xml:space="preserve">eterminará por medio de lápices </w:t>
      </w:r>
      <w:r w:rsidRPr="00C11E44">
        <w:rPr>
          <w:rFonts w:cs="Arial"/>
        </w:rPr>
        <w:t>del tipo de fusión. La fuente de fusión no se aplicará</w:t>
      </w:r>
      <w:r>
        <w:rPr>
          <w:rFonts w:cs="Arial"/>
        </w:rPr>
        <w:t xml:space="preserve"> </w:t>
      </w:r>
      <w:r w:rsidRPr="00C11E44">
        <w:rPr>
          <w:rFonts w:cs="Arial"/>
        </w:rPr>
        <w:t>directamente a la varilla y el</w:t>
      </w:r>
      <w:r>
        <w:rPr>
          <w:rFonts w:cs="Arial"/>
        </w:rPr>
        <w:t xml:space="preserve"> enfriamiento deberá ser lento. A menos que el </w:t>
      </w:r>
      <w:r w:rsidRPr="00C11E44">
        <w:rPr>
          <w:rFonts w:cs="Arial"/>
        </w:rPr>
        <w:t>proyecto indiq</w:t>
      </w:r>
      <w:r>
        <w:rPr>
          <w:rFonts w:cs="Arial"/>
        </w:rPr>
        <w:t xml:space="preserve">ue otra cosa, los dobleces para </w:t>
      </w:r>
      <w:r w:rsidRPr="00C11E44">
        <w:rPr>
          <w:rFonts w:cs="Arial"/>
        </w:rPr>
        <w:t>estribos se harán alrededor de un</w:t>
      </w:r>
      <w:r>
        <w:rPr>
          <w:rFonts w:cs="Arial"/>
        </w:rPr>
        <w:t xml:space="preserve">a pieza cilíndrica que tenga un </w:t>
      </w:r>
      <w:r w:rsidRPr="00C11E44">
        <w:rPr>
          <w:rFonts w:cs="Arial"/>
        </w:rPr>
        <w:t>diámetro igual o mayor que dos (</w:t>
      </w:r>
      <w:r>
        <w:rPr>
          <w:rFonts w:cs="Arial"/>
        </w:rPr>
        <w:t xml:space="preserve">2) veces la varilla. </w:t>
      </w:r>
      <w:r w:rsidRPr="00C11E44">
        <w:rPr>
          <w:rFonts w:cs="Arial"/>
        </w:rPr>
        <w:t>A menos que el proyecto indiqu</w:t>
      </w:r>
      <w:r>
        <w:rPr>
          <w:rFonts w:cs="Arial"/>
        </w:rPr>
        <w:t xml:space="preserve">e otra cosa, en varillas de dos </w:t>
      </w:r>
      <w:r w:rsidRPr="00C11E44">
        <w:rPr>
          <w:rFonts w:cs="Arial"/>
        </w:rPr>
        <w:t>punto cinco (2.5) cm de diá</w:t>
      </w:r>
      <w:r>
        <w:rPr>
          <w:rFonts w:cs="Arial"/>
        </w:rPr>
        <w:t xml:space="preserve">metro o mayores, los ganchos de </w:t>
      </w:r>
      <w:r w:rsidRPr="00C11E44">
        <w:rPr>
          <w:rFonts w:cs="Arial"/>
        </w:rPr>
        <w:t>anclaje se harán alrededor de un</w:t>
      </w:r>
      <w:r>
        <w:rPr>
          <w:rFonts w:cs="Arial"/>
        </w:rPr>
        <w:t xml:space="preserve">a pieza cilíndrica que tenga un </w:t>
      </w:r>
      <w:r w:rsidRPr="00C11E44">
        <w:rPr>
          <w:rFonts w:cs="Arial"/>
        </w:rPr>
        <w:t>diámetro igual o mayor que seis (6) veces el de la</w:t>
      </w:r>
      <w:r>
        <w:rPr>
          <w:rFonts w:cs="Arial"/>
        </w:rPr>
        <w:t xml:space="preserve"> varilla, ya sea </w:t>
      </w:r>
      <w:r w:rsidRPr="00C11E44">
        <w:rPr>
          <w:rFonts w:cs="Arial"/>
        </w:rPr>
        <w:t xml:space="preserve">que se trate de dobleces a </w:t>
      </w:r>
      <w:r>
        <w:rPr>
          <w:rFonts w:cs="Arial"/>
        </w:rPr>
        <w:t xml:space="preserve">ciento ochenta (180) grados o a </w:t>
      </w:r>
      <w:r w:rsidRPr="00C11E44">
        <w:rPr>
          <w:rFonts w:cs="Arial"/>
        </w:rPr>
        <w:t>noventa (90) grados.</w:t>
      </w:r>
    </w:p>
    <w:p w:rsidR="00C11E44" w:rsidRPr="00C11E44" w:rsidRDefault="00C11E44" w:rsidP="00D7645A">
      <w:pPr>
        <w:autoSpaceDE w:val="0"/>
        <w:autoSpaceDN w:val="0"/>
        <w:adjustRightInd w:val="0"/>
        <w:jc w:val="both"/>
        <w:rPr>
          <w:rFonts w:cs="Arial"/>
        </w:rPr>
      </w:pPr>
      <w:r w:rsidRPr="00C11E44">
        <w:rPr>
          <w:rFonts w:cs="Arial"/>
        </w:rPr>
        <w:t xml:space="preserve">En varillas de dos punto cinco </w:t>
      </w:r>
      <w:r>
        <w:rPr>
          <w:rFonts w:cs="Arial"/>
        </w:rPr>
        <w:t xml:space="preserve">(2.5) cm de diámetro o mayores, </w:t>
      </w:r>
      <w:r w:rsidRPr="00C11E44">
        <w:rPr>
          <w:rFonts w:cs="Arial"/>
        </w:rPr>
        <w:t xml:space="preserve">los ganchos de anclaje </w:t>
      </w:r>
      <w:r>
        <w:rPr>
          <w:rFonts w:cs="Arial"/>
        </w:rPr>
        <w:t xml:space="preserve">se harán alrededor de una pieza </w:t>
      </w:r>
      <w:r w:rsidRPr="00C11E44">
        <w:rPr>
          <w:rFonts w:cs="Arial"/>
        </w:rPr>
        <w:t xml:space="preserve">cilíndrica que tenga un diámetro igual o </w:t>
      </w:r>
      <w:r>
        <w:rPr>
          <w:rFonts w:cs="Arial"/>
        </w:rPr>
        <w:t xml:space="preserve">mayor que ocho (8) </w:t>
      </w:r>
      <w:r w:rsidRPr="00C11E44">
        <w:rPr>
          <w:rFonts w:cs="Arial"/>
        </w:rPr>
        <w:t>veces el de la varilla, ya sea qu</w:t>
      </w:r>
      <w:r>
        <w:rPr>
          <w:rFonts w:cs="Arial"/>
        </w:rPr>
        <w:t xml:space="preserve">e se trate de dobleces a ciento </w:t>
      </w:r>
      <w:r w:rsidRPr="00C11E44">
        <w:rPr>
          <w:rFonts w:cs="Arial"/>
        </w:rPr>
        <w:t xml:space="preserve">ochenta (180) </w:t>
      </w:r>
      <w:r>
        <w:rPr>
          <w:rFonts w:cs="Arial"/>
        </w:rPr>
        <w:t xml:space="preserve">grados o a noventa (90) grados. </w:t>
      </w:r>
      <w:r w:rsidRPr="00C11E44">
        <w:rPr>
          <w:rFonts w:cs="Arial"/>
        </w:rPr>
        <w:t xml:space="preserve">Todas las varillas de refuerzo se </w:t>
      </w:r>
      <w:r>
        <w:rPr>
          <w:rFonts w:cs="Arial"/>
        </w:rPr>
        <w:t xml:space="preserve">habilitarán con la longitud que </w:t>
      </w:r>
      <w:r w:rsidRPr="00C11E44">
        <w:rPr>
          <w:rFonts w:cs="Arial"/>
        </w:rPr>
        <w:t>fije el proyecto.</w:t>
      </w:r>
    </w:p>
    <w:p w:rsidR="00C11E44" w:rsidRPr="00C11E44" w:rsidRDefault="00C11E44" w:rsidP="00D7645A">
      <w:pPr>
        <w:autoSpaceDE w:val="0"/>
        <w:autoSpaceDN w:val="0"/>
        <w:adjustRightInd w:val="0"/>
        <w:jc w:val="both"/>
        <w:rPr>
          <w:rFonts w:cs="Arial"/>
        </w:rPr>
      </w:pPr>
      <w:r w:rsidRPr="00C11E44">
        <w:rPr>
          <w:rFonts w:cs="Arial"/>
        </w:rPr>
        <w:t>Cuando así lo señale el proyecto o lo apru</w:t>
      </w:r>
      <w:r>
        <w:rPr>
          <w:rFonts w:cs="Arial"/>
        </w:rPr>
        <w:t xml:space="preserve">ebe el Instituto, los </w:t>
      </w:r>
      <w:r w:rsidRPr="00C11E44">
        <w:rPr>
          <w:rFonts w:cs="Arial"/>
        </w:rPr>
        <w:t>empalmes se harán traslapa</w:t>
      </w:r>
      <w:r>
        <w:rPr>
          <w:rFonts w:cs="Arial"/>
        </w:rPr>
        <w:t xml:space="preserve">dos sin amarrarlos o soldados a </w:t>
      </w:r>
      <w:r w:rsidRPr="00C11E44">
        <w:rPr>
          <w:rFonts w:cs="Arial"/>
        </w:rPr>
        <w:t>tope. En una misma sección n</w:t>
      </w:r>
      <w:r>
        <w:rPr>
          <w:rFonts w:cs="Arial"/>
        </w:rPr>
        <w:t xml:space="preserve">o se permitirá empalmar más del </w:t>
      </w:r>
      <w:r w:rsidRPr="00C11E44">
        <w:rPr>
          <w:rFonts w:cs="Arial"/>
        </w:rPr>
        <w:t>cincuenta (50) por cien</w:t>
      </w:r>
      <w:r>
        <w:rPr>
          <w:rFonts w:cs="Arial"/>
        </w:rPr>
        <w:t xml:space="preserve">to de las varillas de refuerzo. </w:t>
      </w:r>
      <w:r w:rsidRPr="00C11E44">
        <w:rPr>
          <w:rFonts w:cs="Arial"/>
        </w:rPr>
        <w:t>Los empalmes tendrán una lon</w:t>
      </w:r>
      <w:r>
        <w:rPr>
          <w:rFonts w:cs="Arial"/>
        </w:rPr>
        <w:t xml:space="preserve">gitud de cuarenta (40) veces el </w:t>
      </w:r>
      <w:r w:rsidRPr="00C11E44">
        <w:rPr>
          <w:rFonts w:cs="Arial"/>
        </w:rPr>
        <w:t>diámetro para varilla corru</w:t>
      </w:r>
      <w:r>
        <w:rPr>
          <w:rFonts w:cs="Arial"/>
        </w:rPr>
        <w:t xml:space="preserve">gada y de </w:t>
      </w:r>
      <w:r>
        <w:rPr>
          <w:rFonts w:cs="Arial"/>
        </w:rPr>
        <w:lastRenderedPageBreak/>
        <w:t xml:space="preserve">sesenta (60) veces el </w:t>
      </w:r>
      <w:r w:rsidRPr="00C11E44">
        <w:rPr>
          <w:rFonts w:cs="Arial"/>
        </w:rPr>
        <w:t xml:space="preserve">diámetro para varilla lisa. </w:t>
      </w:r>
      <w:r>
        <w:rPr>
          <w:rFonts w:cs="Arial"/>
        </w:rPr>
        <w:t xml:space="preserve">Los empalmes se ubicarán en los </w:t>
      </w:r>
      <w:r w:rsidRPr="00C11E44">
        <w:rPr>
          <w:rFonts w:cs="Arial"/>
        </w:rPr>
        <w:t xml:space="preserve">puntos de menor esfuerzo </w:t>
      </w:r>
      <w:r>
        <w:rPr>
          <w:rFonts w:cs="Arial"/>
        </w:rPr>
        <w:t xml:space="preserve">de tensión o como lo indique el </w:t>
      </w:r>
      <w:r w:rsidRPr="00C11E44">
        <w:rPr>
          <w:rFonts w:cs="Arial"/>
        </w:rPr>
        <w:t>proyecto.</w:t>
      </w:r>
    </w:p>
    <w:p w:rsidR="00C11E44" w:rsidRPr="00C11E44" w:rsidRDefault="00C11E44" w:rsidP="00D7645A">
      <w:pPr>
        <w:autoSpaceDE w:val="0"/>
        <w:autoSpaceDN w:val="0"/>
        <w:adjustRightInd w:val="0"/>
        <w:jc w:val="both"/>
        <w:rPr>
          <w:rFonts w:cs="Arial"/>
        </w:rPr>
      </w:pPr>
      <w:r w:rsidRPr="00C11E44">
        <w:rPr>
          <w:rFonts w:cs="Arial"/>
        </w:rPr>
        <w:t>No se permitirán los traslapes</w:t>
      </w:r>
      <w:r>
        <w:rPr>
          <w:rFonts w:cs="Arial"/>
        </w:rPr>
        <w:t xml:space="preserve"> en lugares donde la sección no </w:t>
      </w:r>
      <w:r w:rsidRPr="00C11E44">
        <w:rPr>
          <w:rFonts w:cs="Arial"/>
        </w:rPr>
        <w:t>permita una separación lib</w:t>
      </w:r>
      <w:r>
        <w:rPr>
          <w:rFonts w:cs="Arial"/>
        </w:rPr>
        <w:t xml:space="preserve">re mínima de una vez y media el </w:t>
      </w:r>
      <w:r w:rsidRPr="00C11E44">
        <w:rPr>
          <w:rFonts w:cs="Arial"/>
        </w:rPr>
        <w:t>tamaño máximo del agregad</w:t>
      </w:r>
      <w:r>
        <w:rPr>
          <w:rFonts w:cs="Arial"/>
        </w:rPr>
        <w:t xml:space="preserve">o grueso, entre el empalme y la </w:t>
      </w:r>
      <w:r w:rsidRPr="00C11E44">
        <w:rPr>
          <w:rFonts w:cs="Arial"/>
        </w:rPr>
        <w:t>varilla más próxima.</w:t>
      </w:r>
    </w:p>
    <w:p w:rsidR="00C11E44" w:rsidRDefault="00C11E44" w:rsidP="00D7645A">
      <w:pPr>
        <w:autoSpaceDE w:val="0"/>
        <w:autoSpaceDN w:val="0"/>
        <w:adjustRightInd w:val="0"/>
        <w:jc w:val="both"/>
        <w:rPr>
          <w:rFonts w:cs="Arial"/>
        </w:rPr>
      </w:pPr>
      <w:r w:rsidRPr="00C11E44">
        <w:rPr>
          <w:rFonts w:cs="Arial"/>
        </w:rPr>
        <w:t>La longitud de traslape de los paquetes de varilla será la</w:t>
      </w:r>
      <w:r>
        <w:rPr>
          <w:rFonts w:cs="Arial"/>
        </w:rPr>
        <w:t xml:space="preserve"> </w:t>
      </w:r>
      <w:r w:rsidRPr="00C11E44">
        <w:rPr>
          <w:rFonts w:cs="Arial"/>
        </w:rPr>
        <w:t>correspondiente al diám</w:t>
      </w:r>
      <w:r>
        <w:rPr>
          <w:rFonts w:cs="Arial"/>
        </w:rPr>
        <w:t xml:space="preserve">etro individual de las varillas del </w:t>
      </w:r>
      <w:r w:rsidRPr="00C11E44">
        <w:rPr>
          <w:rFonts w:cs="Arial"/>
        </w:rPr>
        <w:t xml:space="preserve">paquete, esta longitud se </w:t>
      </w:r>
      <w:r>
        <w:rPr>
          <w:rFonts w:cs="Arial"/>
        </w:rPr>
        <w:t xml:space="preserve">incrementará en veinte (20) por </w:t>
      </w:r>
      <w:r w:rsidRPr="00C11E44">
        <w:rPr>
          <w:rFonts w:cs="Arial"/>
        </w:rPr>
        <w:t>ciento para paquetes de tres (3) var</w:t>
      </w:r>
      <w:r>
        <w:rPr>
          <w:rFonts w:cs="Arial"/>
        </w:rPr>
        <w:t xml:space="preserve">illas y treinta y tres (33) por </w:t>
      </w:r>
      <w:r w:rsidRPr="00C11E44">
        <w:rPr>
          <w:rFonts w:cs="Arial"/>
        </w:rPr>
        <w:t>ciento para paquetes de cuat</w:t>
      </w:r>
      <w:r>
        <w:rPr>
          <w:rFonts w:cs="Arial"/>
        </w:rPr>
        <w:t xml:space="preserve">ro (4) varillas, a menos que el </w:t>
      </w:r>
      <w:r w:rsidRPr="00C11E44">
        <w:rPr>
          <w:rFonts w:cs="Arial"/>
        </w:rPr>
        <w:t>proyecto indique otra cosa. Las</w:t>
      </w:r>
      <w:r>
        <w:rPr>
          <w:rFonts w:cs="Arial"/>
        </w:rPr>
        <w:t xml:space="preserve"> varillas que formen un paquete </w:t>
      </w:r>
      <w:r w:rsidRPr="00C11E44">
        <w:rPr>
          <w:rFonts w:cs="Arial"/>
        </w:rPr>
        <w:t>no deben traslapar</w:t>
      </w:r>
      <w:r>
        <w:rPr>
          <w:rFonts w:cs="Arial"/>
        </w:rPr>
        <w:t xml:space="preserve">se entre sí. </w:t>
      </w:r>
      <w:r w:rsidRPr="00C11E44">
        <w:rPr>
          <w:rFonts w:cs="Arial"/>
        </w:rPr>
        <w:t>Los traslapes de varilla en líne</w:t>
      </w:r>
      <w:r>
        <w:rPr>
          <w:rFonts w:cs="Arial"/>
        </w:rPr>
        <w:t xml:space="preserve">as contiguas en elementos tanto </w:t>
      </w:r>
      <w:r w:rsidRPr="00C11E44">
        <w:rPr>
          <w:rFonts w:cs="Arial"/>
        </w:rPr>
        <w:t>verticales como horizontal</w:t>
      </w:r>
      <w:r>
        <w:rPr>
          <w:rFonts w:cs="Arial"/>
        </w:rPr>
        <w:t xml:space="preserve">es se harán de forma tal que en ningún caso queden alineados. En los </w:t>
      </w:r>
      <w:r w:rsidRPr="00C11E44">
        <w:rPr>
          <w:rFonts w:cs="Arial"/>
        </w:rPr>
        <w:t>empalmes a tope, los ext</w:t>
      </w:r>
      <w:r>
        <w:rPr>
          <w:rFonts w:cs="Arial"/>
        </w:rPr>
        <w:t xml:space="preserve">remos de las varillas se unirán </w:t>
      </w:r>
      <w:r w:rsidRPr="00C11E44">
        <w:rPr>
          <w:rFonts w:cs="Arial"/>
        </w:rPr>
        <w:t>mediante soldadura de arco o</w:t>
      </w:r>
      <w:r>
        <w:rPr>
          <w:rFonts w:cs="Arial"/>
        </w:rPr>
        <w:t xml:space="preserve"> mediante el procedimiento establecido en el proyecto. </w:t>
      </w:r>
      <w:r w:rsidRPr="00C11E44">
        <w:rPr>
          <w:rFonts w:cs="Arial"/>
        </w:rPr>
        <w:t>Las juntas soldadas a tope te</w:t>
      </w:r>
      <w:r>
        <w:rPr>
          <w:rFonts w:cs="Arial"/>
        </w:rPr>
        <w:t xml:space="preserve">ndrán una resistencia de por lo </w:t>
      </w:r>
      <w:r w:rsidRPr="00C11E44">
        <w:rPr>
          <w:rFonts w:cs="Arial"/>
        </w:rPr>
        <w:t xml:space="preserve">menos ciento veinticinco (125) </w:t>
      </w:r>
      <w:r>
        <w:rPr>
          <w:rFonts w:cs="Arial"/>
        </w:rPr>
        <w:t xml:space="preserve">por ciento de la resistencia de </w:t>
      </w:r>
      <w:r w:rsidRPr="00C11E44">
        <w:rPr>
          <w:rFonts w:cs="Arial"/>
        </w:rPr>
        <w:t>fluencia de las varillas soldadas.</w:t>
      </w:r>
    </w:p>
    <w:p w:rsidR="00C11E44" w:rsidRPr="00C11E44" w:rsidRDefault="00C11E44" w:rsidP="00D7645A">
      <w:pPr>
        <w:autoSpaceDE w:val="0"/>
        <w:autoSpaceDN w:val="0"/>
        <w:adjustRightInd w:val="0"/>
        <w:jc w:val="both"/>
        <w:rPr>
          <w:rFonts w:cs="Arial"/>
        </w:rPr>
      </w:pPr>
    </w:p>
    <w:p w:rsidR="00C11E44" w:rsidRPr="00C11E44" w:rsidRDefault="00C11E44" w:rsidP="00D7645A">
      <w:pPr>
        <w:autoSpaceDE w:val="0"/>
        <w:autoSpaceDN w:val="0"/>
        <w:adjustRightInd w:val="0"/>
        <w:jc w:val="both"/>
        <w:rPr>
          <w:rFonts w:cs="Arial"/>
          <w:b/>
        </w:rPr>
      </w:pPr>
      <w:r w:rsidRPr="00C11E44">
        <w:rPr>
          <w:rFonts w:cs="Arial"/>
          <w:b/>
        </w:rPr>
        <w:t>b. Colocación del acero.</w:t>
      </w:r>
    </w:p>
    <w:p w:rsidR="00C11E44" w:rsidRPr="00C11E44" w:rsidRDefault="00C11E44" w:rsidP="00D7645A">
      <w:pPr>
        <w:autoSpaceDE w:val="0"/>
        <w:autoSpaceDN w:val="0"/>
        <w:adjustRightInd w:val="0"/>
        <w:jc w:val="both"/>
        <w:rPr>
          <w:rFonts w:cs="Arial"/>
        </w:rPr>
      </w:pPr>
      <w:r w:rsidRPr="00C11E44">
        <w:rPr>
          <w:rFonts w:cs="Arial"/>
        </w:rPr>
        <w:t>Las varillas de refuerzo se coloc</w:t>
      </w:r>
      <w:r>
        <w:rPr>
          <w:rFonts w:cs="Arial"/>
        </w:rPr>
        <w:t xml:space="preserve">arán en la posición que fije el </w:t>
      </w:r>
      <w:r w:rsidRPr="00C11E44">
        <w:rPr>
          <w:rFonts w:cs="Arial"/>
        </w:rPr>
        <w:t>proyecto y se mantendrán fi</w:t>
      </w:r>
      <w:r>
        <w:rPr>
          <w:rFonts w:cs="Arial"/>
        </w:rPr>
        <w:t xml:space="preserve">rmemente en su sitio durante el </w:t>
      </w:r>
      <w:r w:rsidRPr="00C11E44">
        <w:rPr>
          <w:rFonts w:cs="Arial"/>
        </w:rPr>
        <w:t>colado.</w:t>
      </w:r>
    </w:p>
    <w:p w:rsidR="00C11E44" w:rsidRPr="00C11E44" w:rsidRDefault="00C11E44" w:rsidP="00D7645A">
      <w:pPr>
        <w:autoSpaceDE w:val="0"/>
        <w:autoSpaceDN w:val="0"/>
        <w:adjustRightInd w:val="0"/>
        <w:jc w:val="both"/>
        <w:rPr>
          <w:rFonts w:cs="Arial"/>
        </w:rPr>
      </w:pPr>
      <w:r w:rsidRPr="00C11E44">
        <w:rPr>
          <w:rFonts w:cs="Arial"/>
        </w:rPr>
        <w:t>Los estribos rodearán las var</w:t>
      </w:r>
      <w:r>
        <w:rPr>
          <w:rFonts w:cs="Arial"/>
        </w:rPr>
        <w:t xml:space="preserve">illas longitudinales y quedarán </w:t>
      </w:r>
      <w:r w:rsidRPr="00C11E44">
        <w:rPr>
          <w:rFonts w:cs="Arial"/>
        </w:rPr>
        <w:t>firmemente unidos a ellas.</w:t>
      </w:r>
    </w:p>
    <w:p w:rsidR="00C11E44" w:rsidRPr="00C11E44" w:rsidRDefault="00C11E44" w:rsidP="00D7645A">
      <w:pPr>
        <w:autoSpaceDE w:val="0"/>
        <w:autoSpaceDN w:val="0"/>
        <w:adjustRightInd w:val="0"/>
        <w:jc w:val="both"/>
        <w:rPr>
          <w:rFonts w:cs="Arial"/>
        </w:rPr>
      </w:pPr>
      <w:r w:rsidRPr="00C11E44">
        <w:rPr>
          <w:rFonts w:cs="Arial"/>
        </w:rPr>
        <w:t>En losas, cuando se utilicen</w:t>
      </w:r>
      <w:r>
        <w:rPr>
          <w:rFonts w:cs="Arial"/>
        </w:rPr>
        <w:t xml:space="preserve"> estribos, éstos rodearán a las </w:t>
      </w:r>
      <w:r w:rsidRPr="00C11E44">
        <w:rPr>
          <w:rFonts w:cs="Arial"/>
        </w:rPr>
        <w:t>varillas longitudinales y transve</w:t>
      </w:r>
      <w:r>
        <w:rPr>
          <w:rFonts w:cs="Arial"/>
        </w:rPr>
        <w:t xml:space="preserve">rsales de las capas de refuerzo </w:t>
      </w:r>
      <w:r w:rsidRPr="00C11E44">
        <w:rPr>
          <w:rFonts w:cs="Arial"/>
        </w:rPr>
        <w:t>y qued</w:t>
      </w:r>
      <w:r>
        <w:rPr>
          <w:rFonts w:cs="Arial"/>
        </w:rPr>
        <w:t xml:space="preserve">arán firmemente unidos a ellas. </w:t>
      </w:r>
      <w:r w:rsidRPr="00C11E44">
        <w:rPr>
          <w:rFonts w:cs="Arial"/>
        </w:rPr>
        <w:t>El refuerzo más próxim</w:t>
      </w:r>
      <w:r>
        <w:rPr>
          <w:rFonts w:cs="Arial"/>
        </w:rPr>
        <w:t xml:space="preserve">o al molde quedará separado del </w:t>
      </w:r>
      <w:r w:rsidRPr="00C11E44">
        <w:rPr>
          <w:rFonts w:cs="Arial"/>
        </w:rPr>
        <w:t>mismo, a la distancia necesaria para cu</w:t>
      </w:r>
      <w:r>
        <w:rPr>
          <w:rFonts w:cs="Arial"/>
        </w:rPr>
        <w:t xml:space="preserve">mplir con el </w:t>
      </w:r>
      <w:r w:rsidRPr="00C11E44">
        <w:rPr>
          <w:rFonts w:cs="Arial"/>
        </w:rPr>
        <w:t xml:space="preserve">recubrimiento indicado en </w:t>
      </w:r>
      <w:r>
        <w:rPr>
          <w:rFonts w:cs="Arial"/>
        </w:rPr>
        <w:t xml:space="preserve">el proyecto, mediante el uso de </w:t>
      </w:r>
      <w:r w:rsidRPr="00C11E44">
        <w:rPr>
          <w:rFonts w:cs="Arial"/>
        </w:rPr>
        <w:t>separadores de acero o dados de concreto.</w:t>
      </w:r>
    </w:p>
    <w:p w:rsidR="00F01730" w:rsidRPr="008E4255" w:rsidRDefault="00C11E44" w:rsidP="00D7645A">
      <w:pPr>
        <w:autoSpaceDE w:val="0"/>
        <w:autoSpaceDN w:val="0"/>
        <w:adjustRightInd w:val="0"/>
        <w:jc w:val="both"/>
        <w:rPr>
          <w:rFonts w:ascii="BookmanOldStyle" w:eastAsiaTheme="minorHAnsi" w:hAnsi="BookmanOldStyle" w:cs="BookmanOldStyle"/>
          <w:color w:val="000000"/>
          <w:lang w:eastAsia="en-US"/>
        </w:rPr>
      </w:pPr>
      <w:r w:rsidRPr="00C11E44">
        <w:rPr>
          <w:rFonts w:cs="Arial"/>
        </w:rPr>
        <w:t>En losas con doble capa de re</w:t>
      </w:r>
      <w:r>
        <w:rPr>
          <w:rFonts w:cs="Arial"/>
        </w:rPr>
        <w:t xml:space="preserve">fuerzo, las capas se mantendrán </w:t>
      </w:r>
      <w:r w:rsidRPr="00C11E44">
        <w:rPr>
          <w:rFonts w:cs="Arial"/>
        </w:rPr>
        <w:t>en su posición por medio de separadores fabricados con acero</w:t>
      </w:r>
      <w:r w:rsidR="00F01730">
        <w:rPr>
          <w:rFonts w:cs="Arial"/>
        </w:rPr>
        <w:t xml:space="preserve"> </w:t>
      </w:r>
      <w:r w:rsidR="00F01730">
        <w:rPr>
          <w:rFonts w:ascii="BookmanOldStyle" w:eastAsiaTheme="minorHAnsi" w:hAnsi="BookmanOldStyle" w:cs="BookmanOldStyle"/>
          <w:color w:val="000000"/>
          <w:lang w:eastAsia="en-US"/>
        </w:rPr>
        <w:t>correspondiente al diámetro</w:t>
      </w:r>
      <w:r w:rsidR="008E4255">
        <w:rPr>
          <w:rFonts w:ascii="BookmanOldStyle" w:eastAsiaTheme="minorHAnsi" w:hAnsi="BookmanOldStyle" w:cs="BookmanOldStyle"/>
          <w:color w:val="000000"/>
          <w:lang w:eastAsia="en-US"/>
        </w:rPr>
        <w:t xml:space="preserve"> individual de las varillas del </w:t>
      </w:r>
      <w:r w:rsidR="008E4255">
        <w:rPr>
          <w:rFonts w:cs="Arial"/>
        </w:rPr>
        <w:t xml:space="preserve">paquete, esta longitud </w:t>
      </w:r>
      <w:proofErr w:type="gramStart"/>
      <w:r w:rsidR="008E4255">
        <w:rPr>
          <w:rFonts w:cs="Arial"/>
        </w:rPr>
        <w:t xml:space="preserve">se  </w:t>
      </w:r>
      <w:r w:rsidR="00F01730" w:rsidRPr="008E4255">
        <w:rPr>
          <w:rFonts w:cs="Arial"/>
        </w:rPr>
        <w:t>incrementará</w:t>
      </w:r>
      <w:proofErr w:type="gramEnd"/>
      <w:r w:rsidR="00F01730" w:rsidRPr="008E4255">
        <w:rPr>
          <w:rFonts w:cs="Arial"/>
        </w:rPr>
        <w:t xml:space="preserve"> en veinte (20) por</w:t>
      </w:r>
      <w:r w:rsidR="008E4255">
        <w:rPr>
          <w:rFonts w:ascii="BookmanOldStyle" w:eastAsiaTheme="minorHAnsi" w:hAnsi="BookmanOldStyle" w:cs="BookmanOldStyle"/>
          <w:color w:val="000000"/>
          <w:lang w:eastAsia="en-US"/>
        </w:rPr>
        <w:t xml:space="preserve"> </w:t>
      </w:r>
      <w:r w:rsidR="00F01730" w:rsidRPr="008E4255">
        <w:rPr>
          <w:rFonts w:cs="Arial"/>
        </w:rPr>
        <w:t>ciento para paquetes de tres (3) varillas y treinta y tres (33) por</w:t>
      </w:r>
    </w:p>
    <w:p w:rsidR="00F01730" w:rsidRPr="008E4255" w:rsidRDefault="00F01730" w:rsidP="00D7645A">
      <w:pPr>
        <w:autoSpaceDE w:val="0"/>
        <w:autoSpaceDN w:val="0"/>
        <w:adjustRightInd w:val="0"/>
        <w:jc w:val="both"/>
        <w:rPr>
          <w:rFonts w:cs="Arial"/>
        </w:rPr>
      </w:pPr>
      <w:r w:rsidRPr="008E4255">
        <w:rPr>
          <w:rFonts w:cs="Arial"/>
        </w:rPr>
        <w:t>ciento para paquetes de cuat</w:t>
      </w:r>
      <w:r w:rsidR="008E4255">
        <w:rPr>
          <w:rFonts w:cs="Arial"/>
        </w:rPr>
        <w:t xml:space="preserve">ro (4) varillas, a menos que el </w:t>
      </w:r>
      <w:r w:rsidRPr="008E4255">
        <w:rPr>
          <w:rFonts w:cs="Arial"/>
        </w:rPr>
        <w:t>proyecto indique otra cosa. Las v</w:t>
      </w:r>
      <w:r w:rsidR="008E4255">
        <w:rPr>
          <w:rFonts w:cs="Arial"/>
        </w:rPr>
        <w:t xml:space="preserve">arillas que formen un paquete no deben traslaparse entre sí. </w:t>
      </w:r>
      <w:r w:rsidRPr="008E4255">
        <w:rPr>
          <w:rFonts w:cs="Arial"/>
        </w:rPr>
        <w:t>Los traslapes de varilla en líneas contiguas en elementos tanto</w:t>
      </w:r>
    </w:p>
    <w:p w:rsidR="00F01730" w:rsidRDefault="00F01730" w:rsidP="00D7645A">
      <w:pPr>
        <w:autoSpaceDE w:val="0"/>
        <w:autoSpaceDN w:val="0"/>
        <w:adjustRightInd w:val="0"/>
        <w:jc w:val="both"/>
        <w:rPr>
          <w:rFonts w:cs="Arial"/>
        </w:rPr>
      </w:pPr>
      <w:r w:rsidRPr="008E4255">
        <w:rPr>
          <w:rFonts w:cs="Arial"/>
        </w:rPr>
        <w:t>verticales como horizontal</w:t>
      </w:r>
      <w:r w:rsidR="008E4255">
        <w:rPr>
          <w:rFonts w:cs="Arial"/>
        </w:rPr>
        <w:t xml:space="preserve">es se harán de forma tal que en ningún caso queden alineados. En los empalmes a </w:t>
      </w:r>
      <w:r w:rsidRPr="008E4255">
        <w:rPr>
          <w:rFonts w:cs="Arial"/>
        </w:rPr>
        <w:t>tope, los extremos de las</w:t>
      </w:r>
      <w:r w:rsidR="008E4255">
        <w:rPr>
          <w:rFonts w:cs="Arial"/>
        </w:rPr>
        <w:t xml:space="preserve"> varillas se unirán </w:t>
      </w:r>
      <w:r w:rsidRPr="008E4255">
        <w:rPr>
          <w:rFonts w:cs="Arial"/>
        </w:rPr>
        <w:t>mediante soldadura de a</w:t>
      </w:r>
      <w:r w:rsidR="008E4255">
        <w:rPr>
          <w:rFonts w:cs="Arial"/>
        </w:rPr>
        <w:t xml:space="preserve">rco o mediante el procedimiento establecido en el proyecto. </w:t>
      </w:r>
      <w:r w:rsidRPr="008E4255">
        <w:rPr>
          <w:rFonts w:cs="Arial"/>
        </w:rPr>
        <w:t>Las juntas soldadas a tope te</w:t>
      </w:r>
      <w:r w:rsidR="008E4255">
        <w:rPr>
          <w:rFonts w:cs="Arial"/>
        </w:rPr>
        <w:t xml:space="preserve">ndrán una resistencia de por lo </w:t>
      </w:r>
      <w:r w:rsidRPr="008E4255">
        <w:rPr>
          <w:rFonts w:cs="Arial"/>
        </w:rPr>
        <w:t xml:space="preserve">menos ciento veinticinco (125) </w:t>
      </w:r>
      <w:r w:rsidR="008E4255">
        <w:rPr>
          <w:rFonts w:cs="Arial"/>
        </w:rPr>
        <w:t xml:space="preserve">por ciento de la resistencia de </w:t>
      </w:r>
      <w:r w:rsidRPr="008E4255">
        <w:rPr>
          <w:rFonts w:cs="Arial"/>
        </w:rPr>
        <w:t>fluencia de las varillas soldadas.</w:t>
      </w:r>
    </w:p>
    <w:p w:rsidR="008E4255" w:rsidRPr="008E4255" w:rsidRDefault="008E4255" w:rsidP="00D7645A">
      <w:pPr>
        <w:autoSpaceDE w:val="0"/>
        <w:autoSpaceDN w:val="0"/>
        <w:adjustRightInd w:val="0"/>
        <w:jc w:val="both"/>
        <w:rPr>
          <w:rFonts w:cs="Arial"/>
        </w:rPr>
      </w:pPr>
    </w:p>
    <w:p w:rsidR="00F01730" w:rsidRPr="008E4255" w:rsidRDefault="00F01730" w:rsidP="00D7645A">
      <w:pPr>
        <w:autoSpaceDE w:val="0"/>
        <w:autoSpaceDN w:val="0"/>
        <w:adjustRightInd w:val="0"/>
        <w:jc w:val="both"/>
        <w:rPr>
          <w:rFonts w:cs="Arial"/>
          <w:b/>
        </w:rPr>
      </w:pPr>
      <w:r w:rsidRPr="008E4255">
        <w:rPr>
          <w:rFonts w:cs="Arial"/>
          <w:b/>
        </w:rPr>
        <w:t>b. Colocación del acero.</w:t>
      </w:r>
    </w:p>
    <w:p w:rsidR="00F01730" w:rsidRPr="008E4255" w:rsidRDefault="00F01730" w:rsidP="00D7645A">
      <w:pPr>
        <w:autoSpaceDE w:val="0"/>
        <w:autoSpaceDN w:val="0"/>
        <w:adjustRightInd w:val="0"/>
        <w:jc w:val="both"/>
        <w:rPr>
          <w:rFonts w:cs="Arial"/>
        </w:rPr>
      </w:pPr>
      <w:r w:rsidRPr="008E4255">
        <w:rPr>
          <w:rFonts w:cs="Arial"/>
        </w:rPr>
        <w:t>Las varillas de refuerzo se coloc</w:t>
      </w:r>
      <w:r w:rsidR="008E4255">
        <w:rPr>
          <w:rFonts w:cs="Arial"/>
        </w:rPr>
        <w:t xml:space="preserve">arán en la posición que fije el </w:t>
      </w:r>
      <w:r w:rsidRPr="008E4255">
        <w:rPr>
          <w:rFonts w:cs="Arial"/>
        </w:rPr>
        <w:t>proyecto y se mantendrán fi</w:t>
      </w:r>
      <w:r w:rsidR="008E4255">
        <w:rPr>
          <w:rFonts w:cs="Arial"/>
        </w:rPr>
        <w:t xml:space="preserve">rmemente en su sitio durante el colado. </w:t>
      </w:r>
      <w:r w:rsidRPr="008E4255">
        <w:rPr>
          <w:rFonts w:cs="Arial"/>
        </w:rPr>
        <w:t>Los estribos rodearán las var</w:t>
      </w:r>
      <w:r w:rsidR="008E4255">
        <w:rPr>
          <w:rFonts w:cs="Arial"/>
        </w:rPr>
        <w:t xml:space="preserve">illas longitudinales y quedarán firmemente unidos a ellas. </w:t>
      </w:r>
      <w:r w:rsidRPr="008E4255">
        <w:rPr>
          <w:rFonts w:cs="Arial"/>
        </w:rPr>
        <w:t>En losas, cuando se utilicen</w:t>
      </w:r>
      <w:r w:rsidR="008E4255">
        <w:rPr>
          <w:rFonts w:cs="Arial"/>
        </w:rPr>
        <w:t xml:space="preserve"> estribos, éstos rodearán a las </w:t>
      </w:r>
      <w:r w:rsidRPr="008E4255">
        <w:rPr>
          <w:rFonts w:cs="Arial"/>
        </w:rPr>
        <w:t>varillas longitudinales y transve</w:t>
      </w:r>
      <w:r w:rsidR="008E4255">
        <w:rPr>
          <w:rFonts w:cs="Arial"/>
        </w:rPr>
        <w:t xml:space="preserve">rsales de las capas de refuerzo </w:t>
      </w:r>
      <w:r w:rsidRPr="008E4255">
        <w:rPr>
          <w:rFonts w:cs="Arial"/>
        </w:rPr>
        <w:t>y qued</w:t>
      </w:r>
      <w:r w:rsidR="008E4255">
        <w:rPr>
          <w:rFonts w:cs="Arial"/>
        </w:rPr>
        <w:t xml:space="preserve">arán firmemente unidos a ellas. </w:t>
      </w:r>
      <w:r w:rsidRPr="008E4255">
        <w:rPr>
          <w:rFonts w:cs="Arial"/>
        </w:rPr>
        <w:t>El refuerzo más próxim</w:t>
      </w:r>
      <w:r w:rsidR="008E4255">
        <w:rPr>
          <w:rFonts w:cs="Arial"/>
        </w:rPr>
        <w:t xml:space="preserve">o al molde quedará separado del </w:t>
      </w:r>
      <w:r w:rsidRPr="008E4255">
        <w:rPr>
          <w:rFonts w:cs="Arial"/>
        </w:rPr>
        <w:t>mismo, a la distancia necesaria para cu</w:t>
      </w:r>
      <w:r w:rsidR="008E4255">
        <w:rPr>
          <w:rFonts w:cs="Arial"/>
        </w:rPr>
        <w:t xml:space="preserve">mplir con el </w:t>
      </w:r>
      <w:r w:rsidRPr="008E4255">
        <w:rPr>
          <w:rFonts w:cs="Arial"/>
        </w:rPr>
        <w:t xml:space="preserve">recubrimiento indicado en </w:t>
      </w:r>
      <w:r w:rsidR="008E4255">
        <w:rPr>
          <w:rFonts w:cs="Arial"/>
        </w:rPr>
        <w:t xml:space="preserve">el proyecto, mediante el uso de </w:t>
      </w:r>
      <w:r w:rsidRPr="008E4255">
        <w:rPr>
          <w:rFonts w:cs="Arial"/>
        </w:rPr>
        <w:t>separadore</w:t>
      </w:r>
      <w:r w:rsidR="008E4255">
        <w:rPr>
          <w:rFonts w:cs="Arial"/>
        </w:rPr>
        <w:t xml:space="preserve">s de acero o dados de concreto. </w:t>
      </w:r>
      <w:r w:rsidRPr="008E4255">
        <w:rPr>
          <w:rFonts w:cs="Arial"/>
        </w:rPr>
        <w:t>En losas con doble capa de refuerzo, las capas se mantendrán</w:t>
      </w:r>
    </w:p>
    <w:p w:rsidR="00C11E44" w:rsidRDefault="00F01730" w:rsidP="00D7645A">
      <w:pPr>
        <w:autoSpaceDE w:val="0"/>
        <w:autoSpaceDN w:val="0"/>
        <w:adjustRightInd w:val="0"/>
        <w:jc w:val="both"/>
        <w:rPr>
          <w:rFonts w:cs="Arial"/>
        </w:rPr>
      </w:pPr>
      <w:r w:rsidRPr="008E4255">
        <w:rPr>
          <w:rFonts w:cs="Arial"/>
        </w:rPr>
        <w:t>en su posición por medio de separadores fabricados con acero</w:t>
      </w:r>
    </w:p>
    <w:p w:rsidR="007956D8" w:rsidRDefault="007956D8" w:rsidP="00D7645A">
      <w:pPr>
        <w:autoSpaceDE w:val="0"/>
        <w:autoSpaceDN w:val="0"/>
        <w:adjustRightInd w:val="0"/>
        <w:jc w:val="both"/>
        <w:rPr>
          <w:rFonts w:cs="Arial"/>
        </w:rPr>
      </w:pPr>
    </w:p>
    <w:p w:rsidR="007956D8" w:rsidRDefault="007956D8" w:rsidP="00D7645A">
      <w:pPr>
        <w:pStyle w:val="Textoindependiente21"/>
        <w:rPr>
          <w:rFonts w:ascii="Tahoma" w:hAnsi="Tahoma" w:cs="Tahoma"/>
          <w:sz w:val="22"/>
        </w:rPr>
      </w:pPr>
      <w:r w:rsidRPr="004B64FB">
        <w:rPr>
          <w:rFonts w:ascii="Tahoma" w:hAnsi="Tahoma" w:cs="Tahoma"/>
          <w:sz w:val="22"/>
        </w:rPr>
        <w:t>TOMO I</w:t>
      </w:r>
      <w:r>
        <w:rPr>
          <w:rFonts w:ascii="Tahoma" w:hAnsi="Tahoma" w:cs="Tahoma"/>
          <w:sz w:val="22"/>
        </w:rPr>
        <w:t>V ESTRUCTURAS</w:t>
      </w:r>
    </w:p>
    <w:p w:rsidR="00EC4872" w:rsidRDefault="00EC4872" w:rsidP="00D7645A">
      <w:pPr>
        <w:pStyle w:val="Textoindependiente21"/>
        <w:rPr>
          <w:rFonts w:ascii="Tahoma" w:hAnsi="Tahoma" w:cs="Tahoma"/>
          <w:sz w:val="22"/>
        </w:rPr>
      </w:pPr>
    </w:p>
    <w:p w:rsidR="00EC4872" w:rsidRPr="00EC4872" w:rsidRDefault="00EC4872" w:rsidP="00D7645A">
      <w:pPr>
        <w:autoSpaceDE w:val="0"/>
        <w:autoSpaceDN w:val="0"/>
        <w:adjustRightInd w:val="0"/>
        <w:jc w:val="both"/>
        <w:rPr>
          <w:rFonts w:cs="Arial"/>
          <w:b/>
        </w:rPr>
      </w:pPr>
      <w:r w:rsidRPr="00EC4872">
        <w:rPr>
          <w:rFonts w:cs="Arial"/>
          <w:b/>
        </w:rPr>
        <w:t>5. ESTRUCTURAS DE CONCRETO REFORZADO</w:t>
      </w:r>
    </w:p>
    <w:p w:rsidR="00EC4872" w:rsidRPr="00EC4872" w:rsidRDefault="00EC4872" w:rsidP="00D7645A">
      <w:pPr>
        <w:autoSpaceDE w:val="0"/>
        <w:autoSpaceDN w:val="0"/>
        <w:adjustRightInd w:val="0"/>
        <w:jc w:val="both"/>
        <w:rPr>
          <w:rFonts w:cs="Arial"/>
          <w:b/>
        </w:rPr>
      </w:pPr>
      <w:r w:rsidRPr="00EC4872">
        <w:rPr>
          <w:rFonts w:cs="Arial"/>
          <w:b/>
        </w:rPr>
        <w:t>5.1 DEFINICIÓN</w:t>
      </w:r>
    </w:p>
    <w:p w:rsidR="00EC4872" w:rsidRDefault="00EC4872" w:rsidP="00D7645A">
      <w:pPr>
        <w:autoSpaceDE w:val="0"/>
        <w:autoSpaceDN w:val="0"/>
        <w:adjustRightInd w:val="0"/>
        <w:jc w:val="both"/>
        <w:rPr>
          <w:rFonts w:cs="Arial"/>
        </w:rPr>
      </w:pPr>
      <w:r w:rsidRPr="00EC4872">
        <w:rPr>
          <w:rFonts w:cs="Arial"/>
        </w:rPr>
        <w:t>Las estructuras de concreto re</w:t>
      </w:r>
      <w:r w:rsidR="00D548D2">
        <w:rPr>
          <w:rFonts w:cs="Arial"/>
        </w:rPr>
        <w:t xml:space="preserve">forzado son las formadas por la </w:t>
      </w:r>
      <w:r w:rsidRPr="00EC4872">
        <w:rPr>
          <w:rFonts w:cs="Arial"/>
        </w:rPr>
        <w:t>combinación de concreto hidrá</w:t>
      </w:r>
      <w:r w:rsidR="00D548D2">
        <w:rPr>
          <w:rFonts w:cs="Arial"/>
        </w:rPr>
        <w:t xml:space="preserve">ulico y acero de refuerzo, para </w:t>
      </w:r>
      <w:r w:rsidRPr="00EC4872">
        <w:rPr>
          <w:rFonts w:cs="Arial"/>
        </w:rPr>
        <w:t xml:space="preserve">integrar una estructura con </w:t>
      </w:r>
      <w:r w:rsidR="00D548D2">
        <w:rPr>
          <w:rFonts w:cs="Arial"/>
        </w:rPr>
        <w:t xml:space="preserve">las propiedades que cada uno de </w:t>
      </w:r>
      <w:r w:rsidRPr="00EC4872">
        <w:rPr>
          <w:rFonts w:cs="Arial"/>
        </w:rPr>
        <w:t>ellos aporta. Las estructuras d</w:t>
      </w:r>
      <w:r w:rsidR="00D548D2">
        <w:rPr>
          <w:rFonts w:cs="Arial"/>
        </w:rPr>
        <w:t xml:space="preserve">e concreto reforzado pueden ser </w:t>
      </w:r>
      <w:r w:rsidRPr="00EC4872">
        <w:rPr>
          <w:rFonts w:cs="Arial"/>
        </w:rPr>
        <w:t>elementos colados en el sitio o elementos precolados.</w:t>
      </w:r>
    </w:p>
    <w:p w:rsidR="00EC4872" w:rsidRPr="00EC4872" w:rsidRDefault="00EC4872" w:rsidP="00D7645A">
      <w:pPr>
        <w:autoSpaceDE w:val="0"/>
        <w:autoSpaceDN w:val="0"/>
        <w:adjustRightInd w:val="0"/>
        <w:jc w:val="both"/>
        <w:rPr>
          <w:rFonts w:cs="Arial"/>
        </w:rPr>
      </w:pPr>
    </w:p>
    <w:p w:rsidR="00EC4872" w:rsidRPr="00EC4872" w:rsidRDefault="00EC4872" w:rsidP="00D7645A">
      <w:pPr>
        <w:autoSpaceDE w:val="0"/>
        <w:autoSpaceDN w:val="0"/>
        <w:adjustRightInd w:val="0"/>
        <w:jc w:val="both"/>
        <w:rPr>
          <w:rFonts w:cs="Arial"/>
          <w:b/>
        </w:rPr>
      </w:pPr>
      <w:r w:rsidRPr="00EC4872">
        <w:rPr>
          <w:rFonts w:cs="Arial"/>
          <w:b/>
        </w:rPr>
        <w:t>5.2 REQUISITOS DE EJECUCIÓN</w:t>
      </w:r>
    </w:p>
    <w:p w:rsidR="00EC4872" w:rsidRPr="00EC4872" w:rsidRDefault="00EC4872" w:rsidP="00D7645A">
      <w:pPr>
        <w:autoSpaceDE w:val="0"/>
        <w:autoSpaceDN w:val="0"/>
        <w:adjustRightInd w:val="0"/>
        <w:jc w:val="both"/>
        <w:rPr>
          <w:rFonts w:cs="Arial"/>
        </w:rPr>
      </w:pPr>
      <w:r w:rsidRPr="00EC4872">
        <w:rPr>
          <w:rFonts w:cs="Arial"/>
        </w:rPr>
        <w:t>Para los elementos colados en s</w:t>
      </w:r>
      <w:r w:rsidR="0046538C">
        <w:rPr>
          <w:rFonts w:cs="Arial"/>
        </w:rPr>
        <w:t xml:space="preserve">itio, se observará lo dispuesto </w:t>
      </w:r>
      <w:r w:rsidRPr="00EC4872">
        <w:rPr>
          <w:rFonts w:cs="Arial"/>
        </w:rPr>
        <w:t>en el Tomo III Cimentaciones, numerales 2. Concr</w:t>
      </w:r>
      <w:r w:rsidR="0046538C">
        <w:rPr>
          <w:rFonts w:cs="Arial"/>
        </w:rPr>
        <w:t xml:space="preserve">eto </w:t>
      </w:r>
      <w:r w:rsidRPr="00EC4872">
        <w:rPr>
          <w:rFonts w:cs="Arial"/>
        </w:rPr>
        <w:t>Hidráulico y 5. Acero para Concreto Hidráulico.</w:t>
      </w:r>
    </w:p>
    <w:p w:rsidR="00EC4872" w:rsidRPr="00EC4872" w:rsidRDefault="00EC4872" w:rsidP="00D7645A">
      <w:pPr>
        <w:autoSpaceDE w:val="0"/>
        <w:autoSpaceDN w:val="0"/>
        <w:adjustRightInd w:val="0"/>
        <w:jc w:val="both"/>
        <w:rPr>
          <w:rFonts w:cs="Arial"/>
        </w:rPr>
      </w:pPr>
      <w:r w:rsidRPr="00EC4872">
        <w:rPr>
          <w:rFonts w:cs="Arial"/>
        </w:rPr>
        <w:t>En el caso de elementos precolado</w:t>
      </w:r>
      <w:r w:rsidR="0046538C">
        <w:rPr>
          <w:rFonts w:cs="Arial"/>
        </w:rPr>
        <w:t xml:space="preserve">s, el contratista facilitará el </w:t>
      </w:r>
      <w:r w:rsidRPr="00EC4872">
        <w:rPr>
          <w:rFonts w:cs="Arial"/>
        </w:rPr>
        <w:t>acceso al sitio de fabricación de l</w:t>
      </w:r>
      <w:r w:rsidR="0046538C">
        <w:rPr>
          <w:rFonts w:cs="Arial"/>
        </w:rPr>
        <w:t xml:space="preserve">as piezas, para que el personal </w:t>
      </w:r>
      <w:r w:rsidRPr="00EC4872">
        <w:rPr>
          <w:rFonts w:cs="Arial"/>
        </w:rPr>
        <w:t>que asigne el Instituto verifiq</w:t>
      </w:r>
      <w:r w:rsidR="0046538C">
        <w:rPr>
          <w:rFonts w:cs="Arial"/>
        </w:rPr>
        <w:t xml:space="preserve">ue el cumplimiento del proyecto </w:t>
      </w:r>
      <w:r w:rsidRPr="00EC4872">
        <w:rPr>
          <w:rFonts w:cs="Arial"/>
        </w:rPr>
        <w:t>en tiempo y calidad,</w:t>
      </w:r>
      <w:r w:rsidR="0046538C">
        <w:rPr>
          <w:rFonts w:cs="Arial"/>
        </w:rPr>
        <w:t xml:space="preserve"> así como los procedimientos de </w:t>
      </w:r>
      <w:r w:rsidRPr="00EC4872">
        <w:rPr>
          <w:rFonts w:cs="Arial"/>
        </w:rPr>
        <w:t>construcción y pueda efectuar los muestreos y pruebas que</w:t>
      </w:r>
    </w:p>
    <w:p w:rsidR="00EC4872" w:rsidRPr="00EC4872" w:rsidRDefault="0046538C" w:rsidP="00D7645A">
      <w:pPr>
        <w:autoSpaceDE w:val="0"/>
        <w:autoSpaceDN w:val="0"/>
        <w:adjustRightInd w:val="0"/>
        <w:jc w:val="both"/>
        <w:rPr>
          <w:rFonts w:cs="Arial"/>
        </w:rPr>
      </w:pPr>
      <w:r>
        <w:rPr>
          <w:rFonts w:cs="Arial"/>
        </w:rPr>
        <w:t xml:space="preserve">considere necesarias. </w:t>
      </w:r>
      <w:r w:rsidR="00EC4872" w:rsidRPr="00EC4872">
        <w:rPr>
          <w:rFonts w:cs="Arial"/>
        </w:rPr>
        <w:t>El tipo, dimensiones, caracterí</w:t>
      </w:r>
      <w:r>
        <w:rPr>
          <w:rFonts w:cs="Arial"/>
        </w:rPr>
        <w:t xml:space="preserve">sticas y ubicación del acero de refuerzo adicional y de </w:t>
      </w:r>
      <w:r w:rsidR="00EC4872" w:rsidRPr="00EC4872">
        <w:rPr>
          <w:rFonts w:cs="Arial"/>
        </w:rPr>
        <w:t>presfuerzo,</w:t>
      </w:r>
      <w:r>
        <w:rPr>
          <w:rFonts w:cs="Arial"/>
        </w:rPr>
        <w:t xml:space="preserve"> así como los dispositivos para </w:t>
      </w:r>
      <w:r w:rsidR="00EC4872" w:rsidRPr="00EC4872">
        <w:rPr>
          <w:rFonts w:cs="Arial"/>
        </w:rPr>
        <w:t>su colocación y tensado, serán los establecidos en el proyecto y</w:t>
      </w:r>
    </w:p>
    <w:p w:rsidR="00EC4872" w:rsidRPr="00EC4872" w:rsidRDefault="0046538C" w:rsidP="00D7645A">
      <w:pPr>
        <w:autoSpaceDE w:val="0"/>
        <w:autoSpaceDN w:val="0"/>
        <w:adjustRightInd w:val="0"/>
        <w:jc w:val="both"/>
        <w:rPr>
          <w:rFonts w:cs="Arial"/>
        </w:rPr>
      </w:pPr>
      <w:r>
        <w:rPr>
          <w:rFonts w:cs="Arial"/>
        </w:rPr>
        <w:lastRenderedPageBreak/>
        <w:t xml:space="preserve">aprobados por el Instituto. </w:t>
      </w:r>
      <w:r w:rsidR="00EC4872" w:rsidRPr="00EC4872">
        <w:rPr>
          <w:rFonts w:cs="Arial"/>
        </w:rPr>
        <w:t>La habilitación y colocación del a</w:t>
      </w:r>
      <w:r>
        <w:rPr>
          <w:rFonts w:cs="Arial"/>
        </w:rPr>
        <w:t xml:space="preserve">cero de </w:t>
      </w:r>
      <w:r w:rsidR="005708F8">
        <w:rPr>
          <w:rFonts w:cs="Arial"/>
        </w:rPr>
        <w:t>presfuerzo,</w:t>
      </w:r>
      <w:r>
        <w:rPr>
          <w:rFonts w:cs="Arial"/>
        </w:rPr>
        <w:t xml:space="preserve"> así como del </w:t>
      </w:r>
      <w:r w:rsidR="00EC4872" w:rsidRPr="00EC4872">
        <w:rPr>
          <w:rFonts w:cs="Arial"/>
        </w:rPr>
        <w:t>refuerzo adicional, se ejecutarán</w:t>
      </w:r>
      <w:r>
        <w:rPr>
          <w:rFonts w:cs="Arial"/>
        </w:rPr>
        <w:t xml:space="preserve"> considerando lo establecido en </w:t>
      </w:r>
      <w:r w:rsidR="00EC4872" w:rsidRPr="00EC4872">
        <w:rPr>
          <w:rFonts w:cs="Arial"/>
        </w:rPr>
        <w:t>el Tomo III Cimentaciones, numeral 5. Acero para Concreto</w:t>
      </w:r>
    </w:p>
    <w:p w:rsidR="00EC4872" w:rsidRPr="00EC4872" w:rsidRDefault="0046538C" w:rsidP="00D7645A">
      <w:pPr>
        <w:autoSpaceDE w:val="0"/>
        <w:autoSpaceDN w:val="0"/>
        <w:adjustRightInd w:val="0"/>
        <w:jc w:val="both"/>
        <w:rPr>
          <w:rFonts w:cs="Arial"/>
        </w:rPr>
      </w:pPr>
      <w:r>
        <w:rPr>
          <w:rFonts w:cs="Arial"/>
        </w:rPr>
        <w:t xml:space="preserve">Hidráulico. </w:t>
      </w:r>
      <w:r w:rsidR="00EC4872" w:rsidRPr="00EC4872">
        <w:rPr>
          <w:rFonts w:cs="Arial"/>
        </w:rPr>
        <w:t>El tipo y características del</w:t>
      </w:r>
      <w:r>
        <w:rPr>
          <w:rFonts w:cs="Arial"/>
        </w:rPr>
        <w:t xml:space="preserve"> concreto hidráulico, serán los </w:t>
      </w:r>
      <w:r w:rsidR="00EC4872" w:rsidRPr="00EC4872">
        <w:rPr>
          <w:rFonts w:cs="Arial"/>
        </w:rPr>
        <w:t xml:space="preserve">establecidos en el proyecto o </w:t>
      </w:r>
      <w:r>
        <w:rPr>
          <w:rFonts w:cs="Arial"/>
        </w:rPr>
        <w:t xml:space="preserve">aprobados por el Instituto y su </w:t>
      </w:r>
      <w:r w:rsidR="00EC4872" w:rsidRPr="00EC4872">
        <w:rPr>
          <w:rFonts w:cs="Arial"/>
        </w:rPr>
        <w:t>fabricación se ejecutará conside</w:t>
      </w:r>
      <w:r>
        <w:rPr>
          <w:rFonts w:cs="Arial"/>
        </w:rPr>
        <w:t xml:space="preserve">rando lo establecido en el Tomo </w:t>
      </w:r>
      <w:r w:rsidR="00EC4872" w:rsidRPr="00EC4872">
        <w:rPr>
          <w:rFonts w:cs="Arial"/>
        </w:rPr>
        <w:t>III Cimentaciones, numeral 2. Conc</w:t>
      </w:r>
      <w:r>
        <w:rPr>
          <w:rFonts w:cs="Arial"/>
        </w:rPr>
        <w:t xml:space="preserve">reto Hidráulico. </w:t>
      </w:r>
      <w:r w:rsidR="00EC4872" w:rsidRPr="00EC4872">
        <w:rPr>
          <w:rFonts w:cs="Arial"/>
        </w:rPr>
        <w:t>Durante la fabricación de estructuras de concreto reforzado, se</w:t>
      </w:r>
    </w:p>
    <w:p w:rsidR="00EC4872" w:rsidRPr="00EC4872" w:rsidRDefault="00EC4872" w:rsidP="00D7645A">
      <w:pPr>
        <w:autoSpaceDE w:val="0"/>
        <w:autoSpaceDN w:val="0"/>
        <w:adjustRightInd w:val="0"/>
        <w:jc w:val="both"/>
        <w:rPr>
          <w:rFonts w:cs="Arial"/>
        </w:rPr>
      </w:pPr>
      <w:r w:rsidRPr="00EC4872">
        <w:rPr>
          <w:rFonts w:cs="Arial"/>
        </w:rPr>
        <w:t>observarán las siguientes disposiciones:</w:t>
      </w:r>
    </w:p>
    <w:p w:rsidR="00EC4872" w:rsidRDefault="00EC4872" w:rsidP="00D7645A">
      <w:pPr>
        <w:autoSpaceDE w:val="0"/>
        <w:autoSpaceDN w:val="0"/>
        <w:adjustRightInd w:val="0"/>
        <w:jc w:val="both"/>
        <w:rPr>
          <w:rFonts w:ascii="BookmanOldStyle" w:eastAsiaTheme="minorHAnsi" w:hAnsi="BookmanOldStyle" w:cs="BookmanOldStyle"/>
          <w:lang w:eastAsia="en-US"/>
        </w:rPr>
      </w:pPr>
    </w:p>
    <w:p w:rsidR="00EC4872" w:rsidRPr="00EC4872" w:rsidRDefault="00EC4872" w:rsidP="00D7645A">
      <w:pPr>
        <w:autoSpaceDE w:val="0"/>
        <w:autoSpaceDN w:val="0"/>
        <w:adjustRightInd w:val="0"/>
        <w:jc w:val="both"/>
        <w:rPr>
          <w:rFonts w:cs="Arial"/>
          <w:b/>
        </w:rPr>
      </w:pPr>
      <w:r w:rsidRPr="00EC4872">
        <w:rPr>
          <w:rFonts w:cs="Arial"/>
          <w:b/>
        </w:rPr>
        <w:t>e. Acabado</w:t>
      </w:r>
    </w:p>
    <w:p w:rsidR="00EC4872" w:rsidRPr="00EC4872" w:rsidRDefault="00EC4872" w:rsidP="00D7645A">
      <w:pPr>
        <w:autoSpaceDE w:val="0"/>
        <w:autoSpaceDN w:val="0"/>
        <w:adjustRightInd w:val="0"/>
        <w:jc w:val="both"/>
        <w:rPr>
          <w:rFonts w:cs="Arial"/>
        </w:rPr>
      </w:pPr>
      <w:r w:rsidRPr="00EC4872">
        <w:rPr>
          <w:rFonts w:cs="Arial"/>
        </w:rPr>
        <w:t>El concreto será unif</w:t>
      </w:r>
      <w:r w:rsidR="0046538C">
        <w:rPr>
          <w:rFonts w:cs="Arial"/>
        </w:rPr>
        <w:t xml:space="preserve">orme y libre de canalizaciones, </w:t>
      </w:r>
      <w:r w:rsidRPr="00EC4872">
        <w:rPr>
          <w:rFonts w:cs="Arial"/>
        </w:rPr>
        <w:t>depresiones, ondulaciones o cualquier otro tipo de</w:t>
      </w:r>
    </w:p>
    <w:p w:rsidR="00EC4872" w:rsidRDefault="0046538C" w:rsidP="00D7645A">
      <w:pPr>
        <w:autoSpaceDE w:val="0"/>
        <w:autoSpaceDN w:val="0"/>
        <w:adjustRightInd w:val="0"/>
        <w:jc w:val="both"/>
        <w:rPr>
          <w:rFonts w:cs="Arial"/>
        </w:rPr>
      </w:pPr>
      <w:r>
        <w:rPr>
          <w:rFonts w:cs="Arial"/>
        </w:rPr>
        <w:t xml:space="preserve">irregularidades. </w:t>
      </w:r>
      <w:r w:rsidR="00EC4872" w:rsidRPr="00EC4872">
        <w:rPr>
          <w:rFonts w:cs="Arial"/>
        </w:rPr>
        <w:t>Todas las superficies del conc</w:t>
      </w:r>
      <w:r>
        <w:rPr>
          <w:rFonts w:cs="Arial"/>
        </w:rPr>
        <w:t xml:space="preserve">reto estarán exentas de bordes, </w:t>
      </w:r>
      <w:r w:rsidR="00EC4872" w:rsidRPr="00EC4872">
        <w:rPr>
          <w:rFonts w:cs="Arial"/>
        </w:rPr>
        <w:t>rugosidades, salientes u oquedades de cua</w:t>
      </w:r>
      <w:r>
        <w:rPr>
          <w:rFonts w:cs="Arial"/>
        </w:rPr>
        <w:t xml:space="preserve">lquier clase y </w:t>
      </w:r>
      <w:r w:rsidR="00EC4872" w:rsidRPr="00EC4872">
        <w:rPr>
          <w:rFonts w:cs="Arial"/>
        </w:rPr>
        <w:t>presentarán el acabado superficial que fije el proyecto.</w:t>
      </w:r>
    </w:p>
    <w:p w:rsidR="00D7645A" w:rsidRDefault="00D7645A" w:rsidP="00D7645A">
      <w:pPr>
        <w:autoSpaceDE w:val="0"/>
        <w:autoSpaceDN w:val="0"/>
        <w:adjustRightInd w:val="0"/>
        <w:jc w:val="both"/>
        <w:rPr>
          <w:rFonts w:cs="Arial"/>
        </w:rPr>
      </w:pPr>
    </w:p>
    <w:p w:rsidR="001A012F" w:rsidRPr="004B64FB" w:rsidRDefault="001A012F" w:rsidP="001A012F">
      <w:pPr>
        <w:pStyle w:val="Textoindependiente21"/>
        <w:rPr>
          <w:rFonts w:ascii="Tahoma" w:hAnsi="Tahoma" w:cs="Tahoma"/>
          <w:sz w:val="22"/>
        </w:rPr>
      </w:pPr>
      <w:r>
        <w:rPr>
          <w:rFonts w:ascii="Tahoma" w:hAnsi="Tahoma" w:cs="Tahoma"/>
          <w:sz w:val="22"/>
        </w:rPr>
        <w:t>VOLUMEN 6</w:t>
      </w:r>
      <w:r w:rsidRPr="004B64FB">
        <w:rPr>
          <w:rFonts w:ascii="Tahoma" w:hAnsi="Tahoma" w:cs="Tahoma"/>
          <w:sz w:val="22"/>
        </w:rPr>
        <w:t xml:space="preserve"> </w:t>
      </w:r>
      <w:r w:rsidR="005708F8">
        <w:rPr>
          <w:rFonts w:ascii="Tahoma" w:hAnsi="Tahoma" w:cs="Tahoma"/>
          <w:sz w:val="22"/>
        </w:rPr>
        <w:t>EDIFICACIÓN</w:t>
      </w:r>
    </w:p>
    <w:p w:rsidR="001A012F" w:rsidRDefault="001A012F" w:rsidP="001A012F">
      <w:pPr>
        <w:pStyle w:val="Textoindependiente21"/>
        <w:rPr>
          <w:rFonts w:ascii="Tahoma" w:hAnsi="Tahoma" w:cs="Tahoma"/>
          <w:sz w:val="22"/>
        </w:rPr>
      </w:pPr>
      <w:r>
        <w:rPr>
          <w:rFonts w:ascii="Tahoma" w:hAnsi="Tahoma" w:cs="Tahoma"/>
          <w:sz w:val="22"/>
        </w:rPr>
        <w:t>TOMO V MUROS</w:t>
      </w:r>
    </w:p>
    <w:p w:rsidR="007A630B" w:rsidRDefault="007A630B" w:rsidP="001A012F">
      <w:pPr>
        <w:pStyle w:val="Textoindependiente21"/>
        <w:rPr>
          <w:rFonts w:ascii="Tahoma" w:hAnsi="Tahoma" w:cs="Tahoma"/>
          <w:sz w:val="22"/>
        </w:rPr>
      </w:pPr>
    </w:p>
    <w:p w:rsidR="001A012F" w:rsidRPr="007A630B" w:rsidRDefault="007A630B" w:rsidP="007A630B">
      <w:pPr>
        <w:autoSpaceDE w:val="0"/>
        <w:autoSpaceDN w:val="0"/>
        <w:adjustRightInd w:val="0"/>
        <w:jc w:val="both"/>
        <w:rPr>
          <w:rFonts w:cs="Arial"/>
          <w:b/>
        </w:rPr>
      </w:pPr>
      <w:r w:rsidRPr="007A630B">
        <w:rPr>
          <w:rFonts w:cs="Arial"/>
          <w:b/>
        </w:rPr>
        <w:t>2.3 REQUISITOS DE EJECUCIÓN</w:t>
      </w:r>
    </w:p>
    <w:p w:rsidR="00E21112" w:rsidRDefault="00E21112" w:rsidP="007A630B">
      <w:pPr>
        <w:autoSpaceDE w:val="0"/>
        <w:autoSpaceDN w:val="0"/>
        <w:adjustRightInd w:val="0"/>
        <w:jc w:val="both"/>
        <w:rPr>
          <w:rFonts w:cs="Arial"/>
        </w:rPr>
      </w:pPr>
      <w:r w:rsidRPr="007A630B">
        <w:rPr>
          <w:rFonts w:cs="Arial"/>
        </w:rPr>
        <w:t xml:space="preserve">Los muros en </w:t>
      </w:r>
      <w:proofErr w:type="gramStart"/>
      <w:r w:rsidRPr="007A630B">
        <w:rPr>
          <w:rFonts w:cs="Arial"/>
        </w:rPr>
        <w:t>general,</w:t>
      </w:r>
      <w:proofErr w:type="gramEnd"/>
      <w:r w:rsidRPr="007A630B">
        <w:rPr>
          <w:rFonts w:cs="Arial"/>
        </w:rPr>
        <w:t xml:space="preserve"> de</w:t>
      </w:r>
      <w:r w:rsidR="007A630B">
        <w:rPr>
          <w:rFonts w:cs="Arial"/>
        </w:rPr>
        <w:t xml:space="preserve">berán satisfacer los siguientes </w:t>
      </w:r>
      <w:r w:rsidRPr="007A630B">
        <w:rPr>
          <w:rFonts w:cs="Arial"/>
        </w:rPr>
        <w:t>requisitos:</w:t>
      </w:r>
    </w:p>
    <w:p w:rsidR="007A630B" w:rsidRPr="007A630B" w:rsidRDefault="007A630B" w:rsidP="007A630B">
      <w:pPr>
        <w:autoSpaceDE w:val="0"/>
        <w:autoSpaceDN w:val="0"/>
        <w:adjustRightInd w:val="0"/>
        <w:jc w:val="both"/>
        <w:rPr>
          <w:rFonts w:cs="Arial"/>
        </w:rPr>
      </w:pPr>
    </w:p>
    <w:p w:rsidR="00E21112" w:rsidRPr="007A630B" w:rsidRDefault="00E21112" w:rsidP="007A630B">
      <w:pPr>
        <w:autoSpaceDE w:val="0"/>
        <w:autoSpaceDN w:val="0"/>
        <w:adjustRightInd w:val="0"/>
        <w:jc w:val="both"/>
        <w:rPr>
          <w:rFonts w:cs="Arial"/>
        </w:rPr>
      </w:pPr>
      <w:r w:rsidRPr="007A630B">
        <w:rPr>
          <w:rFonts w:cs="Arial"/>
        </w:rPr>
        <w:t>1. El trazo y desplante de l</w:t>
      </w:r>
      <w:r w:rsidR="007A630B">
        <w:rPr>
          <w:rFonts w:cs="Arial"/>
        </w:rPr>
        <w:t xml:space="preserve">os muros se hará de acuerdo con </w:t>
      </w:r>
      <w:r w:rsidRPr="007A630B">
        <w:rPr>
          <w:rFonts w:cs="Arial"/>
        </w:rPr>
        <w:t>los ejes y cotas fijadas por los planos arquitectónicos.</w:t>
      </w:r>
    </w:p>
    <w:p w:rsidR="00E21112" w:rsidRPr="007A630B" w:rsidRDefault="00E21112" w:rsidP="007A630B">
      <w:pPr>
        <w:autoSpaceDE w:val="0"/>
        <w:autoSpaceDN w:val="0"/>
        <w:adjustRightInd w:val="0"/>
        <w:jc w:val="both"/>
        <w:rPr>
          <w:rFonts w:cs="Arial"/>
        </w:rPr>
      </w:pPr>
      <w:r w:rsidRPr="007A630B">
        <w:rPr>
          <w:rFonts w:cs="Arial"/>
        </w:rPr>
        <w:t>2. Se desplantarán sobre superficies uniformes, pudiend</w:t>
      </w:r>
      <w:r w:rsidR="007A630B">
        <w:rPr>
          <w:rFonts w:cs="Arial"/>
        </w:rPr>
        <w:t xml:space="preserve">o ser </w:t>
      </w:r>
      <w:r w:rsidRPr="007A630B">
        <w:rPr>
          <w:rFonts w:cs="Arial"/>
        </w:rPr>
        <w:t>éstas la corona de una ma</w:t>
      </w:r>
      <w:r w:rsidR="007A630B">
        <w:rPr>
          <w:rFonts w:cs="Arial"/>
        </w:rPr>
        <w:t xml:space="preserve">mpostería, el lecho alto de una </w:t>
      </w:r>
      <w:r w:rsidRPr="007A630B">
        <w:rPr>
          <w:rFonts w:cs="Arial"/>
        </w:rPr>
        <w:t>cadena, trabe o losa d</w:t>
      </w:r>
      <w:r w:rsidR="007A630B">
        <w:rPr>
          <w:rFonts w:cs="Arial"/>
        </w:rPr>
        <w:t xml:space="preserve">e concreto, un firme o bien una </w:t>
      </w:r>
      <w:r w:rsidRPr="007A630B">
        <w:rPr>
          <w:rFonts w:cs="Arial"/>
        </w:rPr>
        <w:t>plantilla.</w:t>
      </w:r>
    </w:p>
    <w:p w:rsidR="00E21112" w:rsidRPr="007A630B" w:rsidRDefault="00E21112" w:rsidP="007A630B">
      <w:pPr>
        <w:autoSpaceDE w:val="0"/>
        <w:autoSpaceDN w:val="0"/>
        <w:adjustRightInd w:val="0"/>
        <w:jc w:val="both"/>
        <w:rPr>
          <w:rFonts w:cs="Arial"/>
        </w:rPr>
      </w:pPr>
      <w:r w:rsidRPr="007A630B">
        <w:rPr>
          <w:rFonts w:cs="Arial"/>
        </w:rPr>
        <w:t>3. Deberán llevar el coronami</w:t>
      </w:r>
      <w:r w:rsidR="007A630B">
        <w:rPr>
          <w:rFonts w:cs="Arial"/>
        </w:rPr>
        <w:t xml:space="preserve">ento o ras que se indique en el </w:t>
      </w:r>
      <w:r w:rsidRPr="007A630B">
        <w:rPr>
          <w:rFonts w:cs="Arial"/>
        </w:rPr>
        <w:t>proyecto.</w:t>
      </w:r>
    </w:p>
    <w:p w:rsidR="00E21112" w:rsidRPr="007A630B" w:rsidRDefault="00E21112" w:rsidP="007A630B">
      <w:pPr>
        <w:autoSpaceDE w:val="0"/>
        <w:autoSpaceDN w:val="0"/>
        <w:adjustRightInd w:val="0"/>
        <w:jc w:val="both"/>
        <w:rPr>
          <w:rFonts w:cs="Arial"/>
        </w:rPr>
      </w:pPr>
      <w:r w:rsidRPr="007A630B">
        <w:rPr>
          <w:rFonts w:cs="Arial"/>
        </w:rPr>
        <w:t>4. En los muros que vayan a ser recubiertos, se dejarán l</w:t>
      </w:r>
      <w:r w:rsidR="007A630B">
        <w:rPr>
          <w:rFonts w:cs="Arial"/>
        </w:rPr>
        <w:t xml:space="preserve">os </w:t>
      </w:r>
      <w:r w:rsidRPr="007A630B">
        <w:rPr>
          <w:rFonts w:cs="Arial"/>
        </w:rPr>
        <w:t>anclajes indicados en el proyecto.</w:t>
      </w:r>
    </w:p>
    <w:p w:rsidR="00E21112" w:rsidRPr="007A630B" w:rsidRDefault="00E21112" w:rsidP="007A630B">
      <w:pPr>
        <w:autoSpaceDE w:val="0"/>
        <w:autoSpaceDN w:val="0"/>
        <w:adjustRightInd w:val="0"/>
        <w:jc w:val="both"/>
        <w:rPr>
          <w:rFonts w:cs="Arial"/>
        </w:rPr>
      </w:pPr>
      <w:r w:rsidRPr="007A630B">
        <w:rPr>
          <w:rFonts w:cs="Arial"/>
        </w:rPr>
        <w:t>5. La dimensión de la sec</w:t>
      </w:r>
      <w:r w:rsidR="007A630B">
        <w:rPr>
          <w:rFonts w:cs="Arial"/>
        </w:rPr>
        <w:t xml:space="preserve">ción transversal de un muro que </w:t>
      </w:r>
      <w:r w:rsidRPr="007A630B">
        <w:rPr>
          <w:rFonts w:cs="Arial"/>
        </w:rPr>
        <w:t>cumpla alguna función e</w:t>
      </w:r>
      <w:r w:rsidR="007A630B">
        <w:rPr>
          <w:rFonts w:cs="Arial"/>
        </w:rPr>
        <w:t xml:space="preserve">structural o que sea de fachada no </w:t>
      </w:r>
      <w:r w:rsidRPr="007A630B">
        <w:rPr>
          <w:rFonts w:cs="Arial"/>
        </w:rPr>
        <w:t>será menor de diez (10) cm.</w:t>
      </w:r>
    </w:p>
    <w:p w:rsidR="00E21112" w:rsidRPr="007A630B" w:rsidRDefault="00E21112" w:rsidP="007A630B">
      <w:pPr>
        <w:autoSpaceDE w:val="0"/>
        <w:autoSpaceDN w:val="0"/>
        <w:adjustRightInd w:val="0"/>
        <w:jc w:val="both"/>
        <w:rPr>
          <w:rFonts w:cs="Arial"/>
        </w:rPr>
      </w:pPr>
      <w:r w:rsidRPr="007A630B">
        <w:rPr>
          <w:rFonts w:cs="Arial"/>
        </w:rPr>
        <w:t>6. En las esquinas o cruceros</w:t>
      </w:r>
      <w:r w:rsidR="007A630B">
        <w:rPr>
          <w:rFonts w:cs="Arial"/>
        </w:rPr>
        <w:t xml:space="preserve"> se cuidará el </w:t>
      </w:r>
      <w:proofErr w:type="spellStart"/>
      <w:r w:rsidR="007A630B">
        <w:rPr>
          <w:rFonts w:cs="Arial"/>
        </w:rPr>
        <w:t>cuatrapeo</w:t>
      </w:r>
      <w:proofErr w:type="spellEnd"/>
      <w:r w:rsidR="007A630B">
        <w:rPr>
          <w:rFonts w:cs="Arial"/>
        </w:rPr>
        <w:t xml:space="preserve"> de los </w:t>
      </w:r>
      <w:r w:rsidRPr="007A630B">
        <w:rPr>
          <w:rFonts w:cs="Arial"/>
        </w:rPr>
        <w:t>materiales utilizados, as</w:t>
      </w:r>
      <w:r w:rsidR="007A630B">
        <w:rPr>
          <w:rFonts w:cs="Arial"/>
        </w:rPr>
        <w:t xml:space="preserve">í como las coincidencias de las </w:t>
      </w:r>
      <w:r w:rsidRPr="007A630B">
        <w:rPr>
          <w:rFonts w:cs="Arial"/>
        </w:rPr>
        <w:t>hiladas cuando proceda</w:t>
      </w:r>
      <w:r w:rsidR="007A630B">
        <w:rPr>
          <w:rFonts w:cs="Arial"/>
        </w:rPr>
        <w:t xml:space="preserve">. Si los muros o sus uniones se </w:t>
      </w:r>
      <w:r w:rsidRPr="007A630B">
        <w:rPr>
          <w:rFonts w:cs="Arial"/>
        </w:rPr>
        <w:t>refuerzan con castillos</w:t>
      </w:r>
      <w:r w:rsidR="007A630B">
        <w:rPr>
          <w:rFonts w:cs="Arial"/>
        </w:rPr>
        <w:t xml:space="preserve"> se dejarán dientes de amarre a </w:t>
      </w:r>
      <w:r w:rsidRPr="007A630B">
        <w:rPr>
          <w:rFonts w:cs="Arial"/>
        </w:rPr>
        <w:t>menos que el proyecto indique otra cosa.</w:t>
      </w:r>
    </w:p>
    <w:p w:rsidR="00E21112" w:rsidRPr="007A630B" w:rsidRDefault="00E21112" w:rsidP="007A630B">
      <w:pPr>
        <w:autoSpaceDE w:val="0"/>
        <w:autoSpaceDN w:val="0"/>
        <w:adjustRightInd w:val="0"/>
        <w:jc w:val="both"/>
        <w:rPr>
          <w:rFonts w:cs="Arial"/>
        </w:rPr>
      </w:pPr>
      <w:r w:rsidRPr="007A630B">
        <w:rPr>
          <w:rFonts w:cs="Arial"/>
        </w:rPr>
        <w:t>7. La terminación de sus cabez</w:t>
      </w:r>
      <w:r w:rsidR="007A630B">
        <w:rPr>
          <w:rFonts w:cs="Arial"/>
        </w:rPr>
        <w:t xml:space="preserve">as en juntas constructivas será </w:t>
      </w:r>
      <w:r w:rsidRPr="007A630B">
        <w:rPr>
          <w:rFonts w:cs="Arial"/>
        </w:rPr>
        <w:t>a plomo.</w:t>
      </w:r>
    </w:p>
    <w:p w:rsidR="00E21112" w:rsidRPr="007A630B" w:rsidRDefault="00E21112" w:rsidP="007A630B">
      <w:pPr>
        <w:autoSpaceDE w:val="0"/>
        <w:autoSpaceDN w:val="0"/>
        <w:adjustRightInd w:val="0"/>
        <w:jc w:val="both"/>
        <w:rPr>
          <w:rFonts w:cs="Arial"/>
        </w:rPr>
      </w:pPr>
      <w:r w:rsidRPr="007A630B">
        <w:rPr>
          <w:rFonts w:cs="Arial"/>
        </w:rPr>
        <w:t>8. Todos los muros que se t</w:t>
      </w:r>
      <w:r w:rsidR="007A630B">
        <w:rPr>
          <w:rFonts w:cs="Arial"/>
        </w:rPr>
        <w:t xml:space="preserve">oquen o crucen deberán anclarse </w:t>
      </w:r>
      <w:r w:rsidRPr="007A630B">
        <w:rPr>
          <w:rFonts w:cs="Arial"/>
        </w:rPr>
        <w:t>o ligarse entre sí confor</w:t>
      </w:r>
      <w:r w:rsidR="007A630B">
        <w:rPr>
          <w:rFonts w:cs="Arial"/>
        </w:rPr>
        <w:t xml:space="preserve">me a lo indicado en el proyecto </w:t>
      </w:r>
      <w:r w:rsidRPr="007A630B">
        <w:rPr>
          <w:rFonts w:cs="Arial"/>
        </w:rPr>
        <w:t>ejecutivo, salvo que se t</w:t>
      </w:r>
      <w:r w:rsidR="007A630B">
        <w:rPr>
          <w:rFonts w:cs="Arial"/>
        </w:rPr>
        <w:t xml:space="preserve">omen las medidas que garanticen </w:t>
      </w:r>
      <w:r w:rsidRPr="007A630B">
        <w:rPr>
          <w:rFonts w:cs="Arial"/>
        </w:rPr>
        <w:t>su estabilidad y buen funcionamiento.</w:t>
      </w:r>
    </w:p>
    <w:p w:rsidR="00E21112" w:rsidRPr="007A630B" w:rsidRDefault="00E21112" w:rsidP="007A630B">
      <w:pPr>
        <w:autoSpaceDE w:val="0"/>
        <w:autoSpaceDN w:val="0"/>
        <w:adjustRightInd w:val="0"/>
        <w:jc w:val="both"/>
        <w:rPr>
          <w:rFonts w:cs="Arial"/>
        </w:rPr>
      </w:pPr>
      <w:r w:rsidRPr="007A630B">
        <w:rPr>
          <w:rFonts w:cs="Arial"/>
        </w:rPr>
        <w:t>9. En muros de piezas macizas o huec</w:t>
      </w:r>
      <w:r w:rsidR="007A630B">
        <w:rPr>
          <w:rFonts w:cs="Arial"/>
        </w:rPr>
        <w:t xml:space="preserve">as con relleno total, se </w:t>
      </w:r>
      <w:r w:rsidRPr="007A630B">
        <w:rPr>
          <w:rFonts w:cs="Arial"/>
        </w:rPr>
        <w:t>admite ranurar el muro pa</w:t>
      </w:r>
      <w:r w:rsidR="007A630B">
        <w:rPr>
          <w:rFonts w:cs="Arial"/>
        </w:rPr>
        <w:t xml:space="preserve">ra alojar las tuberías y ductos </w:t>
      </w:r>
      <w:r w:rsidRPr="007A630B">
        <w:rPr>
          <w:rFonts w:cs="Arial"/>
        </w:rPr>
        <w:t>siempre que la profundid</w:t>
      </w:r>
      <w:r w:rsidR="007A630B">
        <w:rPr>
          <w:rFonts w:cs="Arial"/>
        </w:rPr>
        <w:t xml:space="preserve">ad de la ranura no exceda de la </w:t>
      </w:r>
      <w:r w:rsidRPr="007A630B">
        <w:rPr>
          <w:rFonts w:cs="Arial"/>
        </w:rPr>
        <w:t>cuarta parte del espesor</w:t>
      </w:r>
      <w:r w:rsidR="007A630B">
        <w:rPr>
          <w:rFonts w:cs="Arial"/>
        </w:rPr>
        <w:t xml:space="preserve"> de la mampostería del muro, el </w:t>
      </w:r>
      <w:r w:rsidRPr="007A630B">
        <w:rPr>
          <w:rFonts w:cs="Arial"/>
        </w:rPr>
        <w:t xml:space="preserve">recorrido sea vertical y </w:t>
      </w:r>
      <w:r w:rsidR="007A630B">
        <w:rPr>
          <w:rFonts w:cs="Arial"/>
        </w:rPr>
        <w:t xml:space="preserve">no sea mayor que la mitad de la </w:t>
      </w:r>
      <w:r w:rsidRPr="007A630B">
        <w:rPr>
          <w:rFonts w:cs="Arial"/>
        </w:rPr>
        <w:t>altura libre del muro (h/2).</w:t>
      </w:r>
    </w:p>
    <w:p w:rsidR="00E21112" w:rsidRPr="007A630B" w:rsidRDefault="00E21112" w:rsidP="007A630B">
      <w:pPr>
        <w:autoSpaceDE w:val="0"/>
        <w:autoSpaceDN w:val="0"/>
        <w:adjustRightInd w:val="0"/>
        <w:jc w:val="both"/>
        <w:rPr>
          <w:rFonts w:cs="Arial"/>
        </w:rPr>
      </w:pPr>
      <w:r w:rsidRPr="007A630B">
        <w:rPr>
          <w:rFonts w:cs="Arial"/>
        </w:rPr>
        <w:t>10. A menos que el proyecto ind</w:t>
      </w:r>
      <w:r w:rsidR="007A630B">
        <w:rPr>
          <w:rFonts w:cs="Arial"/>
        </w:rPr>
        <w:t xml:space="preserve">ique otra cosa, en los muros de </w:t>
      </w:r>
      <w:r w:rsidRPr="007A630B">
        <w:rPr>
          <w:rFonts w:cs="Arial"/>
        </w:rPr>
        <w:t>carga no se permitirán ranuras.</w:t>
      </w:r>
    </w:p>
    <w:p w:rsidR="00E21112" w:rsidRPr="007A630B" w:rsidRDefault="00E21112" w:rsidP="007A630B">
      <w:pPr>
        <w:autoSpaceDE w:val="0"/>
        <w:autoSpaceDN w:val="0"/>
        <w:adjustRightInd w:val="0"/>
        <w:jc w:val="both"/>
        <w:rPr>
          <w:rFonts w:cs="Arial"/>
        </w:rPr>
      </w:pPr>
      <w:r w:rsidRPr="007A630B">
        <w:rPr>
          <w:rFonts w:cs="Arial"/>
        </w:rPr>
        <w:t>11. Las tuberías alojadas en e</w:t>
      </w:r>
      <w:r w:rsidR="007A630B">
        <w:rPr>
          <w:rFonts w:cs="Arial"/>
        </w:rPr>
        <w:t xml:space="preserve">llos se protegerán con morteros </w:t>
      </w:r>
      <w:r w:rsidRPr="007A630B">
        <w:rPr>
          <w:rFonts w:cs="Arial"/>
        </w:rPr>
        <w:t>de cemento y las ranura</w:t>
      </w:r>
      <w:r w:rsidR="007A630B">
        <w:rPr>
          <w:rFonts w:cs="Arial"/>
        </w:rPr>
        <w:t xml:space="preserve">s o huecos se resanarán como lo </w:t>
      </w:r>
      <w:r w:rsidRPr="007A630B">
        <w:rPr>
          <w:rFonts w:cs="Arial"/>
        </w:rPr>
        <w:t>indique el proyecto o lo autorice el Instituto.</w:t>
      </w:r>
    </w:p>
    <w:p w:rsidR="00E21112" w:rsidRPr="007A630B" w:rsidRDefault="00E21112" w:rsidP="007A630B">
      <w:pPr>
        <w:autoSpaceDE w:val="0"/>
        <w:autoSpaceDN w:val="0"/>
        <w:adjustRightInd w:val="0"/>
        <w:jc w:val="both"/>
        <w:rPr>
          <w:rFonts w:cs="Arial"/>
        </w:rPr>
      </w:pPr>
      <w:r w:rsidRPr="007A630B">
        <w:rPr>
          <w:rFonts w:cs="Arial"/>
        </w:rPr>
        <w:t>12. Las piezas empleadas e</w:t>
      </w:r>
      <w:r w:rsidR="007A630B">
        <w:rPr>
          <w:rFonts w:cs="Arial"/>
        </w:rPr>
        <w:t xml:space="preserve">n la construcción de los muros, </w:t>
      </w:r>
      <w:r w:rsidRPr="007A630B">
        <w:rPr>
          <w:rFonts w:cs="Arial"/>
        </w:rPr>
        <w:t>estarán limpias y sin rajaduras.</w:t>
      </w:r>
    </w:p>
    <w:p w:rsidR="00E21112" w:rsidRPr="007A630B" w:rsidRDefault="00E21112" w:rsidP="007A630B">
      <w:pPr>
        <w:autoSpaceDE w:val="0"/>
        <w:autoSpaceDN w:val="0"/>
        <w:adjustRightInd w:val="0"/>
        <w:jc w:val="both"/>
        <w:rPr>
          <w:rFonts w:cs="Arial"/>
        </w:rPr>
      </w:pPr>
      <w:r w:rsidRPr="007A630B">
        <w:rPr>
          <w:rFonts w:cs="Arial"/>
        </w:rPr>
        <w:t>13. Las piezas de b</w:t>
      </w:r>
      <w:r w:rsidR="007A630B">
        <w:rPr>
          <w:rFonts w:cs="Arial"/>
        </w:rPr>
        <w:t xml:space="preserve">arro deberán saturarse con agua </w:t>
      </w:r>
      <w:r w:rsidRPr="007A630B">
        <w:rPr>
          <w:rFonts w:cs="Arial"/>
        </w:rPr>
        <w:t>previamente a su colocació</w:t>
      </w:r>
      <w:r w:rsidR="007A630B">
        <w:rPr>
          <w:rFonts w:cs="Arial"/>
        </w:rPr>
        <w:t xml:space="preserve">n; las piezas a base de cemento </w:t>
      </w:r>
      <w:r w:rsidRPr="007A630B">
        <w:rPr>
          <w:rFonts w:cs="Arial"/>
        </w:rPr>
        <w:t>deberán estar secas al colocarse.</w:t>
      </w:r>
    </w:p>
    <w:p w:rsidR="00E21112" w:rsidRPr="007A630B" w:rsidRDefault="00E21112" w:rsidP="007A630B">
      <w:pPr>
        <w:autoSpaceDE w:val="0"/>
        <w:autoSpaceDN w:val="0"/>
        <w:adjustRightInd w:val="0"/>
        <w:jc w:val="both"/>
        <w:rPr>
          <w:rFonts w:cs="Arial"/>
        </w:rPr>
      </w:pPr>
      <w:r w:rsidRPr="007A630B">
        <w:rPr>
          <w:rFonts w:cs="Arial"/>
        </w:rPr>
        <w:t>14. Durante la construcci</w:t>
      </w:r>
      <w:r w:rsidR="007A630B">
        <w:rPr>
          <w:rFonts w:cs="Arial"/>
        </w:rPr>
        <w:t xml:space="preserve">ón de todo muro, se tomarán las </w:t>
      </w:r>
      <w:r w:rsidRPr="007A630B">
        <w:rPr>
          <w:rFonts w:cs="Arial"/>
        </w:rPr>
        <w:t>precauciones necesarias pa</w:t>
      </w:r>
      <w:r w:rsidR="007A630B">
        <w:rPr>
          <w:rFonts w:cs="Arial"/>
        </w:rPr>
        <w:t xml:space="preserve">ra garantizar su estabilidad en </w:t>
      </w:r>
      <w:r w:rsidRPr="007A630B">
        <w:rPr>
          <w:rFonts w:cs="Arial"/>
        </w:rPr>
        <w:t>el proceso de obra, tom</w:t>
      </w:r>
      <w:r w:rsidR="007A630B">
        <w:rPr>
          <w:rFonts w:cs="Arial"/>
        </w:rPr>
        <w:t xml:space="preserve">ando en cuenta posibles empujes </w:t>
      </w:r>
      <w:r w:rsidRPr="007A630B">
        <w:rPr>
          <w:rFonts w:cs="Arial"/>
        </w:rPr>
        <w:t>horizontales, incluso viento y sismo.</w:t>
      </w:r>
    </w:p>
    <w:p w:rsidR="00E21112" w:rsidRPr="007A630B" w:rsidRDefault="00E21112" w:rsidP="007A630B">
      <w:pPr>
        <w:autoSpaceDE w:val="0"/>
        <w:autoSpaceDN w:val="0"/>
        <w:adjustRightInd w:val="0"/>
        <w:jc w:val="both"/>
        <w:rPr>
          <w:rFonts w:cs="Arial"/>
        </w:rPr>
      </w:pPr>
      <w:r w:rsidRPr="007A630B">
        <w:rPr>
          <w:rFonts w:cs="Arial"/>
        </w:rPr>
        <w:t>15. Los muros no estructurales se separará</w:t>
      </w:r>
      <w:r w:rsidR="007A630B">
        <w:rPr>
          <w:rFonts w:cs="Arial"/>
        </w:rPr>
        <w:t xml:space="preserve">n de las columnas; </w:t>
      </w:r>
      <w:r w:rsidRPr="007A630B">
        <w:rPr>
          <w:rFonts w:cs="Arial"/>
        </w:rPr>
        <w:t>deberá también dejarse una h</w:t>
      </w:r>
      <w:r w:rsidR="007A630B">
        <w:rPr>
          <w:rFonts w:cs="Arial"/>
        </w:rPr>
        <w:t xml:space="preserve">olgura vertical entre la losa o </w:t>
      </w:r>
      <w:r w:rsidRPr="007A630B">
        <w:rPr>
          <w:rFonts w:cs="Arial"/>
        </w:rPr>
        <w:t>trabe y el muro; esta holgura y la separación con la columna no se cubrirán con ningún elemento rígido</w:t>
      </w:r>
    </w:p>
    <w:p w:rsidR="00E21112" w:rsidRPr="007A630B" w:rsidRDefault="00E21112" w:rsidP="007A630B">
      <w:pPr>
        <w:autoSpaceDE w:val="0"/>
        <w:autoSpaceDN w:val="0"/>
        <w:adjustRightInd w:val="0"/>
        <w:jc w:val="both"/>
        <w:rPr>
          <w:rFonts w:cs="Arial"/>
        </w:rPr>
      </w:pPr>
      <w:r w:rsidRPr="007A630B">
        <w:rPr>
          <w:rFonts w:cs="Arial"/>
        </w:rPr>
        <w:t>(aplanado, concreto, etc.) para permitir que la estructura se</w:t>
      </w:r>
    </w:p>
    <w:p w:rsidR="00E21112" w:rsidRPr="007A630B" w:rsidRDefault="00E21112" w:rsidP="007A630B">
      <w:pPr>
        <w:autoSpaceDE w:val="0"/>
        <w:autoSpaceDN w:val="0"/>
        <w:adjustRightInd w:val="0"/>
        <w:jc w:val="both"/>
        <w:rPr>
          <w:rFonts w:cs="Arial"/>
        </w:rPr>
      </w:pPr>
      <w:r w:rsidRPr="007A630B">
        <w:rPr>
          <w:rFonts w:cs="Arial"/>
        </w:rPr>
        <w:t>deforme libremente.</w:t>
      </w:r>
    </w:p>
    <w:p w:rsidR="00E21112" w:rsidRPr="007A630B" w:rsidRDefault="00E21112" w:rsidP="007A630B">
      <w:pPr>
        <w:autoSpaceDE w:val="0"/>
        <w:autoSpaceDN w:val="0"/>
        <w:adjustRightInd w:val="0"/>
        <w:jc w:val="both"/>
        <w:rPr>
          <w:rFonts w:cs="Arial"/>
        </w:rPr>
      </w:pPr>
    </w:p>
    <w:p w:rsidR="00E21112" w:rsidRPr="007A630B" w:rsidRDefault="00E21112" w:rsidP="007A630B">
      <w:pPr>
        <w:autoSpaceDE w:val="0"/>
        <w:autoSpaceDN w:val="0"/>
        <w:adjustRightInd w:val="0"/>
        <w:jc w:val="both"/>
        <w:rPr>
          <w:rFonts w:cs="Arial"/>
          <w:b/>
        </w:rPr>
      </w:pPr>
      <w:r w:rsidRPr="007A630B">
        <w:rPr>
          <w:rFonts w:cs="Arial"/>
          <w:b/>
        </w:rPr>
        <w:t>2.3.2 Muros de bloques de cemento, tabiques y tabicones</w:t>
      </w:r>
    </w:p>
    <w:p w:rsidR="00E21112" w:rsidRPr="007A630B" w:rsidRDefault="00E21112" w:rsidP="007A630B">
      <w:pPr>
        <w:autoSpaceDE w:val="0"/>
        <w:autoSpaceDN w:val="0"/>
        <w:adjustRightInd w:val="0"/>
        <w:jc w:val="both"/>
        <w:rPr>
          <w:rFonts w:cs="Arial"/>
        </w:rPr>
      </w:pPr>
      <w:r w:rsidRPr="007A630B">
        <w:rPr>
          <w:rFonts w:cs="Arial"/>
        </w:rPr>
        <w:t>En la ejecución de muros de</w:t>
      </w:r>
      <w:r w:rsidR="007A630B">
        <w:rPr>
          <w:rFonts w:cs="Arial"/>
        </w:rPr>
        <w:t xml:space="preserve"> bloques de cemento, tabiques y </w:t>
      </w:r>
      <w:r w:rsidRPr="007A630B">
        <w:rPr>
          <w:rFonts w:cs="Arial"/>
        </w:rPr>
        <w:t>tabicones, se observará lo siguiente:</w:t>
      </w:r>
    </w:p>
    <w:p w:rsidR="007A630B" w:rsidRPr="007A630B" w:rsidRDefault="007A630B" w:rsidP="007A630B">
      <w:pPr>
        <w:autoSpaceDE w:val="0"/>
        <w:autoSpaceDN w:val="0"/>
        <w:adjustRightInd w:val="0"/>
        <w:jc w:val="both"/>
        <w:rPr>
          <w:rFonts w:cs="Arial"/>
        </w:rPr>
      </w:pPr>
      <w:r w:rsidRPr="007A630B">
        <w:rPr>
          <w:rFonts w:cs="Arial"/>
        </w:rPr>
        <w:t xml:space="preserve">1. </w:t>
      </w:r>
      <w:r w:rsidR="00E21112" w:rsidRPr="007A630B">
        <w:rPr>
          <w:rFonts w:cs="Arial"/>
        </w:rPr>
        <w:t>Antes de asentar los tabiques, deberán humedecerse</w:t>
      </w:r>
      <w:r>
        <w:rPr>
          <w:rFonts w:cs="Arial"/>
        </w:rPr>
        <w:t xml:space="preserve"> </w:t>
      </w:r>
      <w:r w:rsidRPr="007A630B">
        <w:rPr>
          <w:rFonts w:cs="Arial"/>
        </w:rPr>
        <w:t>cuidando particularmente las superficies donde se coloque</w:t>
      </w:r>
      <w:r>
        <w:rPr>
          <w:rFonts w:cs="Arial"/>
        </w:rPr>
        <w:t xml:space="preserve"> </w:t>
      </w:r>
      <w:r w:rsidRPr="007A630B">
        <w:rPr>
          <w:rFonts w:cs="Arial"/>
        </w:rPr>
        <w:t>el mortero.</w:t>
      </w:r>
    </w:p>
    <w:p w:rsidR="007A630B" w:rsidRPr="007A630B" w:rsidRDefault="007A630B" w:rsidP="007A630B">
      <w:pPr>
        <w:autoSpaceDE w:val="0"/>
        <w:autoSpaceDN w:val="0"/>
        <w:adjustRightInd w:val="0"/>
        <w:jc w:val="both"/>
        <w:rPr>
          <w:rFonts w:cs="Arial"/>
        </w:rPr>
      </w:pPr>
      <w:r w:rsidRPr="007A630B">
        <w:rPr>
          <w:rFonts w:cs="Arial"/>
        </w:rPr>
        <w:t xml:space="preserve">2. Se extenderá el mortero </w:t>
      </w:r>
      <w:r>
        <w:rPr>
          <w:rFonts w:cs="Arial"/>
        </w:rPr>
        <w:t xml:space="preserve">sobre el lecho de la junta y se </w:t>
      </w:r>
      <w:r w:rsidRPr="007A630B">
        <w:rPr>
          <w:rFonts w:cs="Arial"/>
        </w:rPr>
        <w:t>asentarán los tabiques.</w:t>
      </w:r>
    </w:p>
    <w:p w:rsidR="007A630B" w:rsidRPr="007A630B" w:rsidRDefault="007A630B" w:rsidP="007A630B">
      <w:pPr>
        <w:autoSpaceDE w:val="0"/>
        <w:autoSpaceDN w:val="0"/>
        <w:adjustRightInd w:val="0"/>
        <w:jc w:val="both"/>
        <w:rPr>
          <w:rFonts w:cs="Arial"/>
        </w:rPr>
      </w:pPr>
      <w:r w:rsidRPr="007A630B">
        <w:rPr>
          <w:rFonts w:cs="Arial"/>
        </w:rPr>
        <w:t>3. Las juntas horizonta</w:t>
      </w:r>
      <w:r>
        <w:rPr>
          <w:rFonts w:cs="Arial"/>
        </w:rPr>
        <w:t xml:space="preserve">les deberán ser continuas y las </w:t>
      </w:r>
      <w:r w:rsidRPr="007A630B">
        <w:rPr>
          <w:rFonts w:cs="Arial"/>
        </w:rPr>
        <w:t xml:space="preserve">verticales </w:t>
      </w:r>
      <w:proofErr w:type="spellStart"/>
      <w:r w:rsidRPr="007A630B">
        <w:rPr>
          <w:rFonts w:cs="Arial"/>
        </w:rPr>
        <w:t>cuatrapeadas</w:t>
      </w:r>
      <w:proofErr w:type="spellEnd"/>
      <w:r w:rsidRPr="007A630B">
        <w:rPr>
          <w:rFonts w:cs="Arial"/>
        </w:rPr>
        <w:t>.</w:t>
      </w:r>
    </w:p>
    <w:p w:rsidR="007A630B" w:rsidRPr="007A630B" w:rsidRDefault="007A630B" w:rsidP="007A630B">
      <w:pPr>
        <w:autoSpaceDE w:val="0"/>
        <w:autoSpaceDN w:val="0"/>
        <w:adjustRightInd w:val="0"/>
        <w:jc w:val="both"/>
        <w:rPr>
          <w:rFonts w:cs="Arial"/>
        </w:rPr>
      </w:pPr>
      <w:r w:rsidRPr="007A630B">
        <w:rPr>
          <w:rFonts w:cs="Arial"/>
        </w:rPr>
        <w:t xml:space="preserve">4. Las juntas no tendrán un </w:t>
      </w:r>
      <w:r>
        <w:rPr>
          <w:rFonts w:cs="Arial"/>
        </w:rPr>
        <w:t xml:space="preserve">espesor menor de seis (6) mm ni </w:t>
      </w:r>
      <w:r w:rsidRPr="007A630B">
        <w:rPr>
          <w:rFonts w:cs="Arial"/>
        </w:rPr>
        <w:t>mayor de quince (15) m</w:t>
      </w:r>
      <w:r>
        <w:rPr>
          <w:rFonts w:cs="Arial"/>
        </w:rPr>
        <w:t xml:space="preserve">m, a menos que el proyecto o el </w:t>
      </w:r>
      <w:r w:rsidRPr="007A630B">
        <w:rPr>
          <w:rFonts w:cs="Arial"/>
        </w:rPr>
        <w:t>fabricante indiquen otra cosa.</w:t>
      </w:r>
    </w:p>
    <w:p w:rsidR="007A630B" w:rsidRPr="007A630B" w:rsidRDefault="007A630B" w:rsidP="007A630B">
      <w:pPr>
        <w:autoSpaceDE w:val="0"/>
        <w:autoSpaceDN w:val="0"/>
        <w:adjustRightInd w:val="0"/>
        <w:jc w:val="both"/>
        <w:rPr>
          <w:rFonts w:cs="Arial"/>
        </w:rPr>
      </w:pPr>
      <w:r w:rsidRPr="007A630B">
        <w:rPr>
          <w:rFonts w:cs="Arial"/>
        </w:rPr>
        <w:lastRenderedPageBreak/>
        <w:t>5. En este tipo de muros no se</w:t>
      </w:r>
      <w:r>
        <w:rPr>
          <w:rFonts w:cs="Arial"/>
        </w:rPr>
        <w:t xml:space="preserve"> harán ranuras ni perforaciones </w:t>
      </w:r>
      <w:r w:rsidRPr="007A630B">
        <w:rPr>
          <w:rFonts w:cs="Arial"/>
        </w:rPr>
        <w:t>para alojar instalacion</w:t>
      </w:r>
      <w:r>
        <w:rPr>
          <w:rFonts w:cs="Arial"/>
        </w:rPr>
        <w:t xml:space="preserve">es, debiendo efectuarse antes o </w:t>
      </w:r>
      <w:r w:rsidRPr="007A630B">
        <w:rPr>
          <w:rFonts w:cs="Arial"/>
        </w:rPr>
        <w:t>simultáneas a la construcción del muro.</w:t>
      </w:r>
    </w:p>
    <w:p w:rsidR="007A630B" w:rsidRPr="007A630B" w:rsidRDefault="007A630B" w:rsidP="007A630B">
      <w:pPr>
        <w:autoSpaceDE w:val="0"/>
        <w:autoSpaceDN w:val="0"/>
        <w:adjustRightInd w:val="0"/>
        <w:jc w:val="both"/>
        <w:rPr>
          <w:rFonts w:cs="Arial"/>
        </w:rPr>
      </w:pPr>
      <w:r w:rsidRPr="007A630B">
        <w:rPr>
          <w:rFonts w:cs="Arial"/>
        </w:rPr>
        <w:t>6. Se deberá hacer el des</w:t>
      </w:r>
      <w:r>
        <w:rPr>
          <w:rFonts w:cs="Arial"/>
        </w:rPr>
        <w:t xml:space="preserve">piece de la primera hilada para </w:t>
      </w:r>
      <w:r w:rsidRPr="007A630B">
        <w:rPr>
          <w:rFonts w:cs="Arial"/>
        </w:rPr>
        <w:t>lograr una repartición</w:t>
      </w:r>
      <w:r>
        <w:rPr>
          <w:rFonts w:cs="Arial"/>
        </w:rPr>
        <w:t xml:space="preserve"> uniforme de juntas verticales, </w:t>
      </w:r>
      <w:proofErr w:type="spellStart"/>
      <w:r w:rsidRPr="007A630B">
        <w:rPr>
          <w:rFonts w:cs="Arial"/>
        </w:rPr>
        <w:t>cuatrapeo</w:t>
      </w:r>
      <w:proofErr w:type="spellEnd"/>
      <w:r w:rsidRPr="007A630B">
        <w:rPr>
          <w:rFonts w:cs="Arial"/>
        </w:rPr>
        <w:t xml:space="preserve"> y remate adecuados.</w:t>
      </w:r>
    </w:p>
    <w:p w:rsidR="007A630B" w:rsidRPr="007A630B" w:rsidRDefault="007A630B" w:rsidP="007A630B">
      <w:pPr>
        <w:autoSpaceDE w:val="0"/>
        <w:autoSpaceDN w:val="0"/>
        <w:adjustRightInd w:val="0"/>
        <w:jc w:val="both"/>
        <w:rPr>
          <w:rFonts w:cs="Arial"/>
        </w:rPr>
      </w:pPr>
      <w:r w:rsidRPr="007A630B">
        <w:rPr>
          <w:rFonts w:cs="Arial"/>
        </w:rPr>
        <w:t>7. Sobre cerchas o escantillone</w:t>
      </w:r>
      <w:r>
        <w:rPr>
          <w:rFonts w:cs="Arial"/>
        </w:rPr>
        <w:t xml:space="preserve">s se deberán trazar las hiladas </w:t>
      </w:r>
      <w:r w:rsidRPr="007A630B">
        <w:rPr>
          <w:rFonts w:cs="Arial"/>
        </w:rPr>
        <w:t>horizontales de acuerdo con la distribución fijada.</w:t>
      </w:r>
    </w:p>
    <w:p w:rsidR="007A630B" w:rsidRPr="007A630B" w:rsidRDefault="007A630B" w:rsidP="007A630B">
      <w:pPr>
        <w:autoSpaceDE w:val="0"/>
        <w:autoSpaceDN w:val="0"/>
        <w:adjustRightInd w:val="0"/>
        <w:jc w:val="both"/>
        <w:rPr>
          <w:rFonts w:cs="Arial"/>
        </w:rPr>
      </w:pPr>
      <w:r w:rsidRPr="007A630B">
        <w:rPr>
          <w:rFonts w:cs="Arial"/>
        </w:rPr>
        <w:t>8. Las juntas horizontales</w:t>
      </w:r>
      <w:r>
        <w:rPr>
          <w:rFonts w:cs="Arial"/>
        </w:rPr>
        <w:t xml:space="preserve"> serán continuas y a nivel, las </w:t>
      </w:r>
      <w:r w:rsidRPr="007A630B">
        <w:rPr>
          <w:rFonts w:cs="Arial"/>
        </w:rPr>
        <w:t xml:space="preserve">verticales </w:t>
      </w:r>
      <w:proofErr w:type="spellStart"/>
      <w:r w:rsidRPr="007A630B">
        <w:rPr>
          <w:rFonts w:cs="Arial"/>
        </w:rPr>
        <w:t>cuatrapeadas</w:t>
      </w:r>
      <w:proofErr w:type="spellEnd"/>
      <w:r w:rsidRPr="007A630B">
        <w:rPr>
          <w:rFonts w:cs="Arial"/>
        </w:rPr>
        <w:t xml:space="preserve"> al c</w:t>
      </w:r>
      <w:r>
        <w:rPr>
          <w:rFonts w:cs="Arial"/>
        </w:rPr>
        <w:t xml:space="preserve">entro y a plomo, con un espesor </w:t>
      </w:r>
      <w:r w:rsidRPr="007A630B">
        <w:rPr>
          <w:rFonts w:cs="Arial"/>
        </w:rPr>
        <w:t>máximo de un (1) cm.</w:t>
      </w:r>
    </w:p>
    <w:p w:rsidR="007A630B" w:rsidRPr="007A630B" w:rsidRDefault="007A630B" w:rsidP="007A630B">
      <w:pPr>
        <w:autoSpaceDE w:val="0"/>
        <w:autoSpaceDN w:val="0"/>
        <w:adjustRightInd w:val="0"/>
        <w:jc w:val="both"/>
        <w:rPr>
          <w:rFonts w:cs="Arial"/>
        </w:rPr>
      </w:pPr>
      <w:r w:rsidRPr="007A630B">
        <w:rPr>
          <w:rFonts w:cs="Arial"/>
        </w:rPr>
        <w:t>9. Las piezas de ajuste que</w:t>
      </w:r>
      <w:r>
        <w:rPr>
          <w:rFonts w:cs="Arial"/>
        </w:rPr>
        <w:t xml:space="preserve"> resulten de la repartición del </w:t>
      </w:r>
      <w:r w:rsidRPr="007A630B">
        <w:rPr>
          <w:rFonts w:cs="Arial"/>
        </w:rPr>
        <w:t>tabique, no serán menores de c</w:t>
      </w:r>
      <w:r>
        <w:rPr>
          <w:rFonts w:cs="Arial"/>
        </w:rPr>
        <w:t xml:space="preserve">inco (5) cm. Ajustes </w:t>
      </w:r>
      <w:r w:rsidRPr="007A630B">
        <w:rPr>
          <w:rFonts w:cs="Arial"/>
        </w:rPr>
        <w:t>menores se absorberán en el</w:t>
      </w:r>
      <w:r>
        <w:rPr>
          <w:rFonts w:cs="Arial"/>
        </w:rPr>
        <w:t xml:space="preserve"> espesor de las juntas, siempre </w:t>
      </w:r>
      <w:r w:rsidRPr="007A630B">
        <w:rPr>
          <w:rFonts w:cs="Arial"/>
        </w:rPr>
        <w:t>que se respete la tolerancia fijada.</w:t>
      </w:r>
    </w:p>
    <w:p w:rsidR="007A630B" w:rsidRPr="007A630B" w:rsidRDefault="007A630B" w:rsidP="007A630B">
      <w:pPr>
        <w:autoSpaceDE w:val="0"/>
        <w:autoSpaceDN w:val="0"/>
        <w:adjustRightInd w:val="0"/>
        <w:jc w:val="both"/>
        <w:rPr>
          <w:rFonts w:cs="Arial"/>
        </w:rPr>
      </w:pPr>
      <w:r w:rsidRPr="007A630B">
        <w:rPr>
          <w:rFonts w:cs="Arial"/>
        </w:rPr>
        <w:t>10. El mortero deberá unir las pi</w:t>
      </w:r>
      <w:r>
        <w:rPr>
          <w:rFonts w:cs="Arial"/>
        </w:rPr>
        <w:t xml:space="preserve">ezas de tabique en la totalidad </w:t>
      </w:r>
      <w:r w:rsidRPr="007A630B">
        <w:rPr>
          <w:rFonts w:cs="Arial"/>
        </w:rPr>
        <w:t>de su superficie de contacto, tanto horizontal como vertical.</w:t>
      </w:r>
    </w:p>
    <w:p w:rsidR="007A630B" w:rsidRPr="007A630B" w:rsidRDefault="007A630B" w:rsidP="007A630B">
      <w:pPr>
        <w:autoSpaceDE w:val="0"/>
        <w:autoSpaceDN w:val="0"/>
        <w:adjustRightInd w:val="0"/>
        <w:jc w:val="both"/>
        <w:rPr>
          <w:rFonts w:cs="Arial"/>
        </w:rPr>
      </w:pPr>
      <w:r w:rsidRPr="007A630B">
        <w:rPr>
          <w:rFonts w:cs="Arial"/>
        </w:rPr>
        <w:t>11. Cuando las juntas sean a</w:t>
      </w:r>
      <w:r>
        <w:rPr>
          <w:rFonts w:cs="Arial"/>
        </w:rPr>
        <w:t xml:space="preserve">parentes deberán ser entalladas </w:t>
      </w:r>
      <w:r w:rsidRPr="007A630B">
        <w:rPr>
          <w:rFonts w:cs="Arial"/>
        </w:rPr>
        <w:t>en forma de media ca</w:t>
      </w:r>
      <w:r>
        <w:rPr>
          <w:rFonts w:cs="Arial"/>
        </w:rPr>
        <w:t xml:space="preserve">ña con herramienta adecuada, de </w:t>
      </w:r>
      <w:r w:rsidRPr="007A630B">
        <w:rPr>
          <w:rFonts w:cs="Arial"/>
        </w:rPr>
        <w:t>manera que se obteng</w:t>
      </w:r>
      <w:r>
        <w:rPr>
          <w:rFonts w:cs="Arial"/>
        </w:rPr>
        <w:t xml:space="preserve">a una junta uniforme en toda su </w:t>
      </w:r>
      <w:r w:rsidRPr="007A630B">
        <w:rPr>
          <w:rFonts w:cs="Arial"/>
        </w:rPr>
        <w:t xml:space="preserve">longitud con un </w:t>
      </w:r>
      <w:proofErr w:type="spellStart"/>
      <w:r w:rsidRPr="007A630B">
        <w:rPr>
          <w:rFonts w:cs="Arial"/>
        </w:rPr>
        <w:t>remetimient</w:t>
      </w:r>
      <w:r>
        <w:rPr>
          <w:rFonts w:cs="Arial"/>
        </w:rPr>
        <w:t>o</w:t>
      </w:r>
      <w:proofErr w:type="spellEnd"/>
      <w:r>
        <w:rPr>
          <w:rFonts w:cs="Arial"/>
        </w:rPr>
        <w:t xml:space="preserve"> de cinco (5) mm. El entallado </w:t>
      </w:r>
      <w:r w:rsidRPr="007A630B">
        <w:rPr>
          <w:rFonts w:cs="Arial"/>
        </w:rPr>
        <w:t>se deberá efectuar estando el mor</w:t>
      </w:r>
      <w:r>
        <w:rPr>
          <w:rFonts w:cs="Arial"/>
        </w:rPr>
        <w:t xml:space="preserve">tero lo suficientemente </w:t>
      </w:r>
      <w:r w:rsidRPr="007A630B">
        <w:rPr>
          <w:rFonts w:cs="Arial"/>
        </w:rPr>
        <w:t>plástico para lograr un ac</w:t>
      </w:r>
      <w:r>
        <w:rPr>
          <w:rFonts w:cs="Arial"/>
        </w:rPr>
        <w:t xml:space="preserve">abado pulido. No se aceptará el </w:t>
      </w:r>
      <w:proofErr w:type="spellStart"/>
      <w:r w:rsidRPr="007A630B">
        <w:rPr>
          <w:rFonts w:cs="Arial"/>
        </w:rPr>
        <w:t>retape</w:t>
      </w:r>
      <w:proofErr w:type="spellEnd"/>
      <w:r w:rsidRPr="007A630B">
        <w:rPr>
          <w:rFonts w:cs="Arial"/>
        </w:rPr>
        <w:t xml:space="preserve"> posterior de juntas </w:t>
      </w:r>
      <w:r>
        <w:rPr>
          <w:rFonts w:cs="Arial"/>
        </w:rPr>
        <w:t xml:space="preserve">mal entalladas, ni aquellas que </w:t>
      </w:r>
      <w:r w:rsidRPr="007A630B">
        <w:rPr>
          <w:rFonts w:cs="Arial"/>
        </w:rPr>
        <w:t>presenten escamas por un entallado tardío.</w:t>
      </w:r>
    </w:p>
    <w:p w:rsidR="007A630B" w:rsidRPr="007A630B" w:rsidRDefault="007A630B" w:rsidP="007A630B">
      <w:pPr>
        <w:autoSpaceDE w:val="0"/>
        <w:autoSpaceDN w:val="0"/>
        <w:adjustRightInd w:val="0"/>
        <w:jc w:val="both"/>
        <w:rPr>
          <w:rFonts w:cs="Arial"/>
        </w:rPr>
      </w:pPr>
      <w:r w:rsidRPr="007A630B">
        <w:rPr>
          <w:rFonts w:cs="Arial"/>
        </w:rPr>
        <w:t>12. Cuando por cualquier caus</w:t>
      </w:r>
      <w:r>
        <w:rPr>
          <w:rFonts w:cs="Arial"/>
        </w:rPr>
        <w:t xml:space="preserve">a se aflojen o rompan piezas de </w:t>
      </w:r>
      <w:r w:rsidRPr="007A630B">
        <w:rPr>
          <w:rFonts w:cs="Arial"/>
        </w:rPr>
        <w:t>tabique colocadas, so</w:t>
      </w:r>
      <w:r>
        <w:rPr>
          <w:rFonts w:cs="Arial"/>
        </w:rPr>
        <w:t xml:space="preserve">bre todo en el caso de enrases, </w:t>
      </w:r>
      <w:r w:rsidRPr="007A630B">
        <w:rPr>
          <w:rFonts w:cs="Arial"/>
        </w:rPr>
        <w:t xml:space="preserve">remates, antepechos y </w:t>
      </w:r>
      <w:r>
        <w:rPr>
          <w:rFonts w:cs="Arial"/>
        </w:rPr>
        <w:t xml:space="preserve">mochetas, se deberán eliminar y </w:t>
      </w:r>
      <w:r w:rsidRPr="007A630B">
        <w:rPr>
          <w:rFonts w:cs="Arial"/>
        </w:rPr>
        <w:t xml:space="preserve">remover el mortero colocado </w:t>
      </w:r>
      <w:r>
        <w:rPr>
          <w:rFonts w:cs="Arial"/>
        </w:rPr>
        <w:t xml:space="preserve">y volver a poner las piezas con </w:t>
      </w:r>
      <w:r w:rsidRPr="007A630B">
        <w:rPr>
          <w:rFonts w:cs="Arial"/>
        </w:rPr>
        <w:t>mortero fresco en toda el área de contacto.</w:t>
      </w:r>
    </w:p>
    <w:p w:rsidR="007A630B" w:rsidRPr="007A630B" w:rsidRDefault="007A630B" w:rsidP="007A630B">
      <w:pPr>
        <w:autoSpaceDE w:val="0"/>
        <w:autoSpaceDN w:val="0"/>
        <w:adjustRightInd w:val="0"/>
        <w:jc w:val="both"/>
        <w:rPr>
          <w:rFonts w:cs="Arial"/>
        </w:rPr>
      </w:pPr>
      <w:r w:rsidRPr="007A630B">
        <w:rPr>
          <w:rFonts w:cs="Arial"/>
        </w:rPr>
        <w:t>13. En muros aparentes los cortes de las piezas se deber</w:t>
      </w:r>
      <w:r>
        <w:rPr>
          <w:rFonts w:cs="Arial"/>
        </w:rPr>
        <w:t xml:space="preserve">án de </w:t>
      </w:r>
      <w:r w:rsidRPr="007A630B">
        <w:rPr>
          <w:rFonts w:cs="Arial"/>
        </w:rPr>
        <w:t>hacer con máquina.</w:t>
      </w:r>
    </w:p>
    <w:p w:rsidR="007A630B" w:rsidRPr="007A630B" w:rsidRDefault="007A630B" w:rsidP="007A630B">
      <w:pPr>
        <w:autoSpaceDE w:val="0"/>
        <w:autoSpaceDN w:val="0"/>
        <w:adjustRightInd w:val="0"/>
        <w:jc w:val="both"/>
        <w:rPr>
          <w:rFonts w:cs="Arial"/>
        </w:rPr>
      </w:pPr>
      <w:r w:rsidRPr="007A630B">
        <w:rPr>
          <w:rFonts w:cs="Arial"/>
        </w:rPr>
        <w:t>14. El enrase de los muro</w:t>
      </w:r>
      <w:r>
        <w:rPr>
          <w:rFonts w:cs="Arial"/>
        </w:rPr>
        <w:t xml:space="preserve">s se deberá terminar con piezas </w:t>
      </w:r>
      <w:r w:rsidRPr="007A630B">
        <w:rPr>
          <w:rFonts w:cs="Arial"/>
        </w:rPr>
        <w:t xml:space="preserve">completas y coincidir con el </w:t>
      </w:r>
      <w:r>
        <w:rPr>
          <w:rFonts w:cs="Arial"/>
        </w:rPr>
        <w:t xml:space="preserve">lecho bajo de los elementos que </w:t>
      </w:r>
      <w:r w:rsidRPr="007A630B">
        <w:rPr>
          <w:rFonts w:cs="Arial"/>
        </w:rPr>
        <w:t>vayan a soportar, per</w:t>
      </w:r>
      <w:r>
        <w:rPr>
          <w:rFonts w:cs="Arial"/>
        </w:rPr>
        <w:t xml:space="preserve">mitiéndose una variación en los </w:t>
      </w:r>
      <w:r w:rsidRPr="007A630B">
        <w:rPr>
          <w:rFonts w:cs="Arial"/>
        </w:rPr>
        <w:t>niveles de enrase de hasta</w:t>
      </w:r>
      <w:r>
        <w:rPr>
          <w:rFonts w:cs="Arial"/>
        </w:rPr>
        <w:t xml:space="preserve"> un (1) cm. En el caso de muros </w:t>
      </w:r>
      <w:r w:rsidRPr="007A630B">
        <w:rPr>
          <w:rFonts w:cs="Arial"/>
        </w:rPr>
        <w:t>de carga, la parte de estru</w:t>
      </w:r>
      <w:r>
        <w:rPr>
          <w:rFonts w:cs="Arial"/>
        </w:rPr>
        <w:t xml:space="preserve">ctura que corresponda se colará </w:t>
      </w:r>
      <w:r w:rsidRPr="007A630B">
        <w:rPr>
          <w:rFonts w:cs="Arial"/>
        </w:rPr>
        <w:t>directamente sobre el muro.</w:t>
      </w:r>
    </w:p>
    <w:p w:rsidR="007A630B" w:rsidRPr="007A630B" w:rsidRDefault="007A630B" w:rsidP="007A630B">
      <w:pPr>
        <w:autoSpaceDE w:val="0"/>
        <w:autoSpaceDN w:val="0"/>
        <w:adjustRightInd w:val="0"/>
        <w:jc w:val="both"/>
        <w:rPr>
          <w:rFonts w:cs="Arial"/>
        </w:rPr>
      </w:pPr>
      <w:r w:rsidRPr="007A630B">
        <w:rPr>
          <w:rFonts w:cs="Arial"/>
        </w:rPr>
        <w:t>15. En su unión con castillos</w:t>
      </w:r>
      <w:r>
        <w:rPr>
          <w:rFonts w:cs="Arial"/>
        </w:rPr>
        <w:t xml:space="preserve">, columnas u otros elementos de </w:t>
      </w:r>
      <w:r w:rsidRPr="007A630B">
        <w:rPr>
          <w:rFonts w:cs="Arial"/>
        </w:rPr>
        <w:t>concreto hidráulico se de</w:t>
      </w:r>
      <w:r>
        <w:rPr>
          <w:rFonts w:cs="Arial"/>
        </w:rPr>
        <w:t xml:space="preserve">berán dejar dentellones para su </w:t>
      </w:r>
      <w:r w:rsidRPr="007A630B">
        <w:rPr>
          <w:rFonts w:cs="Arial"/>
        </w:rPr>
        <w:t>amarre. En el caso</w:t>
      </w:r>
      <w:r>
        <w:rPr>
          <w:rFonts w:cs="Arial"/>
        </w:rPr>
        <w:t xml:space="preserve"> de muros aparentes los remates </w:t>
      </w:r>
      <w:r w:rsidRPr="007A630B">
        <w:rPr>
          <w:rFonts w:cs="Arial"/>
        </w:rPr>
        <w:t>deberán de quedar a plomo.</w:t>
      </w:r>
    </w:p>
    <w:p w:rsidR="007A630B" w:rsidRPr="007A630B" w:rsidRDefault="007A630B" w:rsidP="007A630B">
      <w:pPr>
        <w:autoSpaceDE w:val="0"/>
        <w:autoSpaceDN w:val="0"/>
        <w:adjustRightInd w:val="0"/>
        <w:jc w:val="both"/>
        <w:rPr>
          <w:rFonts w:cs="Arial"/>
        </w:rPr>
      </w:pPr>
      <w:r w:rsidRPr="007A630B">
        <w:rPr>
          <w:rFonts w:cs="Arial"/>
        </w:rPr>
        <w:t>16. Salvo indicación en contrar</w:t>
      </w:r>
      <w:r>
        <w:rPr>
          <w:rFonts w:cs="Arial"/>
        </w:rPr>
        <w:t xml:space="preserve">io por parte de la Supervisión, </w:t>
      </w:r>
      <w:r w:rsidRPr="007A630B">
        <w:rPr>
          <w:rFonts w:cs="Arial"/>
        </w:rPr>
        <w:t xml:space="preserve">los muros no estructurales </w:t>
      </w:r>
      <w:r>
        <w:rPr>
          <w:rFonts w:cs="Arial"/>
        </w:rPr>
        <w:t xml:space="preserve">deberán quedar desligados de la </w:t>
      </w:r>
      <w:r w:rsidRPr="007A630B">
        <w:rPr>
          <w:rFonts w:cs="Arial"/>
        </w:rPr>
        <w:t>estructura; se terminarán</w:t>
      </w:r>
      <w:r>
        <w:rPr>
          <w:rFonts w:cs="Arial"/>
        </w:rPr>
        <w:t xml:space="preserve"> a plomo dejando una separación </w:t>
      </w:r>
      <w:r w:rsidRPr="007A630B">
        <w:rPr>
          <w:rFonts w:cs="Arial"/>
        </w:rPr>
        <w:t>de la columna, castillo o e</w:t>
      </w:r>
      <w:r>
        <w:rPr>
          <w:rFonts w:cs="Arial"/>
        </w:rPr>
        <w:t xml:space="preserve">lemento de que se trate, de dos </w:t>
      </w:r>
      <w:r w:rsidRPr="007A630B">
        <w:rPr>
          <w:rFonts w:cs="Arial"/>
        </w:rPr>
        <w:t>punto cinco (2.5) cm c</w:t>
      </w:r>
      <w:r>
        <w:rPr>
          <w:rFonts w:cs="Arial"/>
        </w:rPr>
        <w:t xml:space="preserve">omo mínimo, tanto para la junta </w:t>
      </w:r>
      <w:r w:rsidRPr="007A630B">
        <w:rPr>
          <w:rFonts w:cs="Arial"/>
        </w:rPr>
        <w:t>vertical como para la hori</w:t>
      </w:r>
      <w:r>
        <w:rPr>
          <w:rFonts w:cs="Arial"/>
        </w:rPr>
        <w:t xml:space="preserve">zontal en la parte superior del </w:t>
      </w:r>
      <w:r w:rsidRPr="007A630B">
        <w:rPr>
          <w:rFonts w:cs="Arial"/>
        </w:rPr>
        <w:t>muro. El proyecto fijará el tipo de sujeción que llevará el</w:t>
      </w:r>
    </w:p>
    <w:p w:rsidR="007A630B" w:rsidRDefault="007A630B" w:rsidP="007A630B">
      <w:pPr>
        <w:autoSpaceDE w:val="0"/>
        <w:autoSpaceDN w:val="0"/>
        <w:adjustRightInd w:val="0"/>
        <w:jc w:val="both"/>
        <w:rPr>
          <w:rFonts w:cs="Arial"/>
        </w:rPr>
      </w:pPr>
      <w:r w:rsidRPr="007A630B">
        <w:rPr>
          <w:rFonts w:cs="Arial"/>
        </w:rPr>
        <w:t>17. En los vanos destinados a recibir pu</w:t>
      </w:r>
      <w:r>
        <w:rPr>
          <w:rFonts w:cs="Arial"/>
        </w:rPr>
        <w:t xml:space="preserve">ertas y/o ventanas se </w:t>
      </w:r>
      <w:r w:rsidRPr="007A630B">
        <w:rPr>
          <w:rFonts w:cs="Arial"/>
        </w:rPr>
        <w:t>recomienda el uso de esca</w:t>
      </w:r>
      <w:r>
        <w:rPr>
          <w:rFonts w:cs="Arial"/>
        </w:rPr>
        <w:t xml:space="preserve">ntillones de madera o metálicos </w:t>
      </w:r>
      <w:r w:rsidRPr="007A630B">
        <w:rPr>
          <w:rFonts w:cs="Arial"/>
        </w:rPr>
        <w:t>para lograr vanos a escua</w:t>
      </w:r>
      <w:r>
        <w:rPr>
          <w:rFonts w:cs="Arial"/>
        </w:rPr>
        <w:t xml:space="preserve">dra, a nivel y a plomo. Con las </w:t>
      </w:r>
      <w:r w:rsidRPr="007A630B">
        <w:rPr>
          <w:rFonts w:cs="Arial"/>
        </w:rPr>
        <w:t>medidas precisas fijadas en</w:t>
      </w:r>
      <w:r>
        <w:rPr>
          <w:rFonts w:cs="Arial"/>
        </w:rPr>
        <w:t xml:space="preserve"> el proyecto, se deberán prever </w:t>
      </w:r>
      <w:r w:rsidRPr="007A630B">
        <w:rPr>
          <w:rFonts w:cs="Arial"/>
        </w:rPr>
        <w:t>los elementos de fijación o</w:t>
      </w:r>
      <w:r>
        <w:rPr>
          <w:rFonts w:cs="Arial"/>
        </w:rPr>
        <w:t xml:space="preserve"> anclaje dejándolos ahogados en </w:t>
      </w:r>
      <w:r w:rsidRPr="007A630B">
        <w:rPr>
          <w:rFonts w:cs="Arial"/>
        </w:rPr>
        <w:t>los castillos o muros correspondientes.</w:t>
      </w:r>
    </w:p>
    <w:p w:rsidR="007A630B" w:rsidRPr="007A630B" w:rsidRDefault="007A630B" w:rsidP="007A630B">
      <w:pPr>
        <w:autoSpaceDE w:val="0"/>
        <w:autoSpaceDN w:val="0"/>
        <w:adjustRightInd w:val="0"/>
        <w:jc w:val="both"/>
        <w:rPr>
          <w:rFonts w:cs="Arial"/>
        </w:rPr>
      </w:pPr>
    </w:p>
    <w:p w:rsidR="007A630B" w:rsidRDefault="007A630B" w:rsidP="007A630B">
      <w:pPr>
        <w:autoSpaceDE w:val="0"/>
        <w:autoSpaceDN w:val="0"/>
        <w:adjustRightInd w:val="0"/>
        <w:jc w:val="both"/>
        <w:rPr>
          <w:rFonts w:cs="Arial"/>
        </w:rPr>
      </w:pPr>
      <w:r w:rsidRPr="007A630B">
        <w:rPr>
          <w:rFonts w:cs="Arial"/>
        </w:rPr>
        <w:t>En la ejecución de muros de tabi</w:t>
      </w:r>
      <w:r>
        <w:rPr>
          <w:rFonts w:cs="Arial"/>
        </w:rPr>
        <w:t xml:space="preserve">que hueco vertical se tendrá en </w:t>
      </w:r>
      <w:r w:rsidRPr="007A630B">
        <w:rPr>
          <w:rFonts w:cs="Arial"/>
        </w:rPr>
        <w:t>cuenta lo siguiente:</w:t>
      </w:r>
    </w:p>
    <w:p w:rsidR="007A630B" w:rsidRPr="007A630B" w:rsidRDefault="007A630B" w:rsidP="007A630B">
      <w:pPr>
        <w:autoSpaceDE w:val="0"/>
        <w:autoSpaceDN w:val="0"/>
        <w:adjustRightInd w:val="0"/>
        <w:jc w:val="both"/>
        <w:rPr>
          <w:rFonts w:cs="Arial"/>
        </w:rPr>
      </w:pPr>
    </w:p>
    <w:p w:rsidR="007A630B" w:rsidRPr="007A630B" w:rsidRDefault="007A630B" w:rsidP="007A630B">
      <w:pPr>
        <w:autoSpaceDE w:val="0"/>
        <w:autoSpaceDN w:val="0"/>
        <w:adjustRightInd w:val="0"/>
        <w:jc w:val="both"/>
        <w:rPr>
          <w:rFonts w:cs="Arial"/>
        </w:rPr>
      </w:pPr>
      <w:r w:rsidRPr="007A630B">
        <w:rPr>
          <w:rFonts w:cs="Arial"/>
        </w:rPr>
        <w:t>1. Se asentarán con mortero sob</w:t>
      </w:r>
      <w:r>
        <w:rPr>
          <w:rFonts w:cs="Arial"/>
        </w:rPr>
        <w:t xml:space="preserve">re el total del área sólida </w:t>
      </w:r>
      <w:proofErr w:type="spellStart"/>
      <w:r>
        <w:rPr>
          <w:rFonts w:cs="Arial"/>
        </w:rPr>
        <w:t>del</w:t>
      </w:r>
      <w:r w:rsidRPr="007A630B">
        <w:rPr>
          <w:rFonts w:cs="Arial"/>
        </w:rPr>
        <w:t>tabique</w:t>
      </w:r>
      <w:proofErr w:type="spellEnd"/>
      <w:r w:rsidRPr="007A630B">
        <w:rPr>
          <w:rFonts w:cs="Arial"/>
        </w:rPr>
        <w:t>, incluyendo la</w:t>
      </w:r>
      <w:r>
        <w:rPr>
          <w:rFonts w:cs="Arial"/>
        </w:rPr>
        <w:t xml:space="preserve"> correspondiente al contacto en </w:t>
      </w:r>
      <w:r w:rsidRPr="007A630B">
        <w:rPr>
          <w:rFonts w:cs="Arial"/>
        </w:rPr>
        <w:t>juntas verticales.</w:t>
      </w:r>
    </w:p>
    <w:p w:rsidR="007A630B" w:rsidRPr="007A630B" w:rsidRDefault="007A630B" w:rsidP="007A630B">
      <w:pPr>
        <w:autoSpaceDE w:val="0"/>
        <w:autoSpaceDN w:val="0"/>
        <w:adjustRightInd w:val="0"/>
        <w:jc w:val="both"/>
        <w:rPr>
          <w:rFonts w:cs="Arial"/>
        </w:rPr>
      </w:pPr>
      <w:r w:rsidRPr="007A630B">
        <w:rPr>
          <w:rFonts w:cs="Arial"/>
        </w:rPr>
        <w:t>2. En antepechos, pretiles si</w:t>
      </w:r>
      <w:r>
        <w:rPr>
          <w:rFonts w:cs="Arial"/>
        </w:rPr>
        <w:t xml:space="preserve">n remate de concreto, muretes o </w:t>
      </w:r>
      <w:r w:rsidRPr="007A630B">
        <w:rPr>
          <w:rFonts w:cs="Arial"/>
        </w:rPr>
        <w:t>cualquier otro elemento si</w:t>
      </w:r>
      <w:r>
        <w:rPr>
          <w:rFonts w:cs="Arial"/>
        </w:rPr>
        <w:t xml:space="preserve">n remate o cerramiento expuesto </w:t>
      </w:r>
      <w:r w:rsidRPr="007A630B">
        <w:rPr>
          <w:rFonts w:cs="Arial"/>
        </w:rPr>
        <w:t>a la intemperie, la últi</w:t>
      </w:r>
      <w:r>
        <w:rPr>
          <w:rFonts w:cs="Arial"/>
        </w:rPr>
        <w:t xml:space="preserve">ma hilada deberá quedar con los </w:t>
      </w:r>
      <w:r w:rsidRPr="007A630B">
        <w:rPr>
          <w:rFonts w:cs="Arial"/>
        </w:rPr>
        <w:t>huecos rellenos de concreto hidráulico f´c</w:t>
      </w:r>
      <w:r>
        <w:rPr>
          <w:rFonts w:cs="Arial"/>
        </w:rPr>
        <w:t xml:space="preserve">=150 kg/cm² con </w:t>
      </w:r>
      <w:r w:rsidRPr="007A630B">
        <w:rPr>
          <w:rFonts w:cs="Arial"/>
        </w:rPr>
        <w:t>acabado pulido.</w:t>
      </w:r>
    </w:p>
    <w:p w:rsidR="007A630B" w:rsidRPr="007A630B" w:rsidRDefault="007A630B" w:rsidP="007A630B">
      <w:pPr>
        <w:autoSpaceDE w:val="0"/>
        <w:autoSpaceDN w:val="0"/>
        <w:adjustRightInd w:val="0"/>
        <w:jc w:val="both"/>
        <w:rPr>
          <w:rFonts w:cs="Arial"/>
        </w:rPr>
      </w:pPr>
      <w:r w:rsidRPr="007A630B">
        <w:rPr>
          <w:rFonts w:cs="Arial"/>
        </w:rPr>
        <w:t xml:space="preserve">3. Cuando el proyecto indique </w:t>
      </w:r>
      <w:r>
        <w:rPr>
          <w:rFonts w:cs="Arial"/>
        </w:rPr>
        <w:t xml:space="preserve">acero de refuerzo dentro de los </w:t>
      </w:r>
      <w:r w:rsidRPr="007A630B">
        <w:rPr>
          <w:rFonts w:cs="Arial"/>
        </w:rPr>
        <w:t>huecos del tabique, se co</w:t>
      </w:r>
      <w:r>
        <w:rPr>
          <w:rFonts w:cs="Arial"/>
        </w:rPr>
        <w:t xml:space="preserve">locará una varilla de dos punto </w:t>
      </w:r>
      <w:r w:rsidRPr="007A630B">
        <w:rPr>
          <w:rFonts w:cs="Arial"/>
        </w:rPr>
        <w:t>cinco (2.5) cm o de tres (</w:t>
      </w:r>
      <w:r>
        <w:rPr>
          <w:rFonts w:cs="Arial"/>
        </w:rPr>
        <w:t xml:space="preserve">3) cm de diámetro; las varillas </w:t>
      </w:r>
      <w:r w:rsidRPr="007A630B">
        <w:rPr>
          <w:rFonts w:cs="Arial"/>
        </w:rPr>
        <w:t>verticales deberán est</w:t>
      </w:r>
      <w:r>
        <w:rPr>
          <w:rFonts w:cs="Arial"/>
        </w:rPr>
        <w:t xml:space="preserve">ar debidamente ancladas y en su </w:t>
      </w:r>
      <w:r w:rsidRPr="007A630B">
        <w:rPr>
          <w:rFonts w:cs="Arial"/>
        </w:rPr>
        <w:t>posición precisa antes de pro</w:t>
      </w:r>
      <w:r>
        <w:rPr>
          <w:rFonts w:cs="Arial"/>
        </w:rPr>
        <w:t xml:space="preserve">ceder al desplante del muro. </w:t>
      </w:r>
      <w:r w:rsidRPr="007A630B">
        <w:rPr>
          <w:rFonts w:cs="Arial"/>
        </w:rPr>
        <w:t>El acero de refuerzo horiz</w:t>
      </w:r>
      <w:r>
        <w:rPr>
          <w:rFonts w:cs="Arial"/>
        </w:rPr>
        <w:t xml:space="preserve">ontal deberá ser continuo en la </w:t>
      </w:r>
      <w:r w:rsidRPr="007A630B">
        <w:rPr>
          <w:rFonts w:cs="Arial"/>
        </w:rPr>
        <w:t>longitud del muro y</w:t>
      </w:r>
      <w:r>
        <w:rPr>
          <w:rFonts w:cs="Arial"/>
        </w:rPr>
        <w:t xml:space="preserve"> anclado en sus extremos. No se </w:t>
      </w:r>
      <w:r w:rsidRPr="007A630B">
        <w:rPr>
          <w:rFonts w:cs="Arial"/>
        </w:rPr>
        <w:t>aceptarán variaciones en la</w:t>
      </w:r>
      <w:r>
        <w:rPr>
          <w:rFonts w:cs="Arial"/>
        </w:rPr>
        <w:t xml:space="preserve"> posición del acero de refuerzo </w:t>
      </w:r>
      <w:r w:rsidRPr="007A630B">
        <w:rPr>
          <w:rFonts w:cs="Arial"/>
        </w:rPr>
        <w:t>mayores de tres (3) cm. La separación del acero de refuerzo</w:t>
      </w:r>
      <w:r>
        <w:rPr>
          <w:rFonts w:cs="Arial"/>
        </w:rPr>
        <w:t xml:space="preserve"> </w:t>
      </w:r>
      <w:r w:rsidRPr="007A630B">
        <w:rPr>
          <w:rFonts w:cs="Arial"/>
        </w:rPr>
        <w:t>no será mayor de seis (6</w:t>
      </w:r>
      <w:r>
        <w:rPr>
          <w:rFonts w:cs="Arial"/>
        </w:rPr>
        <w:t xml:space="preserve">) veces el espesor del muro, ni </w:t>
      </w:r>
      <w:r w:rsidRPr="007A630B">
        <w:rPr>
          <w:rFonts w:cs="Arial"/>
        </w:rPr>
        <w:t>mayor de ochenta (80) cm.</w:t>
      </w:r>
    </w:p>
    <w:p w:rsidR="007A630B" w:rsidRPr="007A630B" w:rsidRDefault="007A630B" w:rsidP="007A630B">
      <w:pPr>
        <w:autoSpaceDE w:val="0"/>
        <w:autoSpaceDN w:val="0"/>
        <w:adjustRightInd w:val="0"/>
        <w:jc w:val="both"/>
        <w:rPr>
          <w:rFonts w:cs="Arial"/>
        </w:rPr>
      </w:pPr>
      <w:r w:rsidRPr="007A630B">
        <w:rPr>
          <w:rFonts w:cs="Arial"/>
        </w:rPr>
        <w:t>4. Los castillos ahogad</w:t>
      </w:r>
      <w:r>
        <w:rPr>
          <w:rFonts w:cs="Arial"/>
        </w:rPr>
        <w:t xml:space="preserve">os en los huecos del tabique se </w:t>
      </w:r>
      <w:r w:rsidRPr="007A630B">
        <w:rPr>
          <w:rFonts w:cs="Arial"/>
        </w:rPr>
        <w:t>colocarán en tramos no m</w:t>
      </w:r>
      <w:r>
        <w:rPr>
          <w:rFonts w:cs="Arial"/>
        </w:rPr>
        <w:t xml:space="preserve">ayores de cincuenta (50) cm con </w:t>
      </w:r>
      <w:r w:rsidRPr="007A630B">
        <w:rPr>
          <w:rFonts w:cs="Arial"/>
        </w:rPr>
        <w:t>una mezcla de cemento, arena y granzón, con un f´c</w:t>
      </w:r>
      <w:r>
        <w:rPr>
          <w:rFonts w:cs="Arial"/>
        </w:rPr>
        <w:t xml:space="preserve">=150 </w:t>
      </w:r>
      <w:r w:rsidRPr="007A630B">
        <w:rPr>
          <w:rFonts w:cs="Arial"/>
        </w:rPr>
        <w:t>kg/cm²; teniendo especia</w:t>
      </w:r>
      <w:r>
        <w:rPr>
          <w:rFonts w:cs="Arial"/>
        </w:rPr>
        <w:t xml:space="preserve">l cuidado de que la celda quede </w:t>
      </w:r>
      <w:r w:rsidRPr="007A630B">
        <w:rPr>
          <w:rFonts w:cs="Arial"/>
        </w:rPr>
        <w:t>llena con el colado.</w:t>
      </w:r>
    </w:p>
    <w:p w:rsidR="007A630B" w:rsidRPr="007A630B" w:rsidRDefault="007A630B" w:rsidP="007A630B">
      <w:pPr>
        <w:autoSpaceDE w:val="0"/>
        <w:autoSpaceDN w:val="0"/>
        <w:adjustRightInd w:val="0"/>
        <w:jc w:val="both"/>
        <w:rPr>
          <w:rFonts w:cs="Arial"/>
        </w:rPr>
      </w:pPr>
      <w:r w:rsidRPr="007A630B">
        <w:rPr>
          <w:rFonts w:cs="Arial"/>
        </w:rPr>
        <w:t xml:space="preserve">5. Cuando el proyecto indique </w:t>
      </w:r>
      <w:r>
        <w:rPr>
          <w:rFonts w:cs="Arial"/>
        </w:rPr>
        <w:t xml:space="preserve">instalaciones de cualquier tipo </w:t>
      </w:r>
      <w:r w:rsidRPr="007A630B">
        <w:rPr>
          <w:rFonts w:cs="Arial"/>
        </w:rPr>
        <w:t xml:space="preserve">en los muros, se entenderá </w:t>
      </w:r>
      <w:r>
        <w:rPr>
          <w:rFonts w:cs="Arial"/>
        </w:rPr>
        <w:t xml:space="preserve">que van ahogadas en las celdas, </w:t>
      </w:r>
      <w:r w:rsidRPr="007A630B">
        <w:rPr>
          <w:rFonts w:cs="Arial"/>
        </w:rPr>
        <w:t>pues no se permitir</w:t>
      </w:r>
      <w:r>
        <w:rPr>
          <w:rFonts w:cs="Arial"/>
        </w:rPr>
        <w:t xml:space="preserve">á el ranurado de los muros para </w:t>
      </w:r>
      <w:r w:rsidRPr="007A630B">
        <w:rPr>
          <w:rFonts w:cs="Arial"/>
        </w:rPr>
        <w:t>alojarlas.</w:t>
      </w:r>
    </w:p>
    <w:p w:rsidR="007A630B" w:rsidRDefault="007A630B" w:rsidP="007A630B">
      <w:pPr>
        <w:autoSpaceDE w:val="0"/>
        <w:autoSpaceDN w:val="0"/>
        <w:adjustRightInd w:val="0"/>
        <w:jc w:val="both"/>
        <w:rPr>
          <w:rFonts w:cs="Arial"/>
        </w:rPr>
      </w:pPr>
    </w:p>
    <w:p w:rsidR="007A630B" w:rsidRDefault="007A630B" w:rsidP="007A630B">
      <w:pPr>
        <w:autoSpaceDE w:val="0"/>
        <w:autoSpaceDN w:val="0"/>
        <w:adjustRightInd w:val="0"/>
        <w:jc w:val="both"/>
        <w:rPr>
          <w:rFonts w:cs="Arial"/>
        </w:rPr>
      </w:pPr>
      <w:r w:rsidRPr="007A630B">
        <w:rPr>
          <w:rFonts w:cs="Arial"/>
        </w:rPr>
        <w:t>En la ejecución de muros d</w:t>
      </w:r>
      <w:r>
        <w:rPr>
          <w:rFonts w:cs="Arial"/>
        </w:rPr>
        <w:t xml:space="preserve">e bloques de cemento huecos, se </w:t>
      </w:r>
      <w:r w:rsidRPr="007A630B">
        <w:rPr>
          <w:rFonts w:cs="Arial"/>
        </w:rPr>
        <w:t>tendrá en cuenta lo siguiente:</w:t>
      </w:r>
    </w:p>
    <w:p w:rsidR="007A630B" w:rsidRPr="007A630B" w:rsidRDefault="007A630B" w:rsidP="007A630B">
      <w:pPr>
        <w:autoSpaceDE w:val="0"/>
        <w:autoSpaceDN w:val="0"/>
        <w:adjustRightInd w:val="0"/>
        <w:jc w:val="both"/>
        <w:rPr>
          <w:rFonts w:cs="Arial"/>
        </w:rPr>
      </w:pPr>
    </w:p>
    <w:p w:rsidR="007A630B" w:rsidRPr="007A630B" w:rsidRDefault="007A630B" w:rsidP="007A630B">
      <w:pPr>
        <w:autoSpaceDE w:val="0"/>
        <w:autoSpaceDN w:val="0"/>
        <w:adjustRightInd w:val="0"/>
        <w:jc w:val="both"/>
        <w:rPr>
          <w:rFonts w:cs="Arial"/>
        </w:rPr>
      </w:pPr>
      <w:r w:rsidRPr="007A630B">
        <w:rPr>
          <w:rFonts w:cs="Arial"/>
        </w:rPr>
        <w:t>1. Los bloques estarán l</w:t>
      </w:r>
      <w:r>
        <w:rPr>
          <w:rFonts w:cs="Arial"/>
        </w:rPr>
        <w:t xml:space="preserve">ibres de materias extrañas y se </w:t>
      </w:r>
      <w:r w:rsidRPr="007A630B">
        <w:rPr>
          <w:rFonts w:cs="Arial"/>
        </w:rPr>
        <w:t>colocarán sin humedecer</w:t>
      </w:r>
      <w:r>
        <w:rPr>
          <w:rFonts w:cs="Arial"/>
        </w:rPr>
        <w:t xml:space="preserve"> para disminuir los movimientos </w:t>
      </w:r>
      <w:r w:rsidRPr="007A630B">
        <w:rPr>
          <w:rFonts w:cs="Arial"/>
        </w:rPr>
        <w:t>por contracción o expansión del material.</w:t>
      </w:r>
    </w:p>
    <w:p w:rsidR="007A630B" w:rsidRPr="007A630B" w:rsidRDefault="007A630B" w:rsidP="007A630B">
      <w:pPr>
        <w:autoSpaceDE w:val="0"/>
        <w:autoSpaceDN w:val="0"/>
        <w:adjustRightInd w:val="0"/>
        <w:jc w:val="both"/>
        <w:rPr>
          <w:rFonts w:cs="Arial"/>
        </w:rPr>
      </w:pPr>
      <w:r w:rsidRPr="007A630B">
        <w:rPr>
          <w:rFonts w:cs="Arial"/>
        </w:rPr>
        <w:lastRenderedPageBreak/>
        <w:t xml:space="preserve">2. En las intersecciones </w:t>
      </w:r>
      <w:r>
        <w:rPr>
          <w:rFonts w:cs="Arial"/>
        </w:rPr>
        <w:t xml:space="preserve">de dos muros de carga se deberá </w:t>
      </w:r>
      <w:r w:rsidRPr="007A630B">
        <w:rPr>
          <w:rFonts w:cs="Arial"/>
        </w:rPr>
        <w:t>colocar un castillo de concreto armado.</w:t>
      </w:r>
    </w:p>
    <w:p w:rsidR="007A630B" w:rsidRPr="007A630B" w:rsidRDefault="007A630B" w:rsidP="007A630B">
      <w:pPr>
        <w:autoSpaceDE w:val="0"/>
        <w:autoSpaceDN w:val="0"/>
        <w:adjustRightInd w:val="0"/>
        <w:jc w:val="both"/>
        <w:rPr>
          <w:rFonts w:cs="Arial"/>
        </w:rPr>
      </w:pPr>
      <w:r w:rsidRPr="007A630B">
        <w:rPr>
          <w:rFonts w:cs="Arial"/>
        </w:rPr>
        <w:t>3. Los bloques debe</w:t>
      </w:r>
      <w:r>
        <w:rPr>
          <w:rFonts w:cs="Arial"/>
        </w:rPr>
        <w:t xml:space="preserve">rán conservarse secos, debiendo </w:t>
      </w:r>
      <w:r w:rsidRPr="007A630B">
        <w:rPr>
          <w:rFonts w:cs="Arial"/>
        </w:rPr>
        <w:t>protegerse convenientemente cuando amenace lluvia, con</w:t>
      </w:r>
    </w:p>
    <w:p w:rsidR="007A630B" w:rsidRDefault="007A630B" w:rsidP="007A630B">
      <w:pPr>
        <w:autoSpaceDE w:val="0"/>
        <w:autoSpaceDN w:val="0"/>
        <w:adjustRightInd w:val="0"/>
        <w:jc w:val="both"/>
        <w:rPr>
          <w:rFonts w:cs="Arial"/>
        </w:rPr>
      </w:pPr>
      <w:r w:rsidRPr="007A630B">
        <w:rPr>
          <w:rFonts w:cs="Arial"/>
        </w:rPr>
        <w:t>objeto de evitar la penetración del agua en las celdas.</w:t>
      </w:r>
    </w:p>
    <w:p w:rsidR="00BB1F39" w:rsidRDefault="00BB1F39" w:rsidP="007A630B">
      <w:pPr>
        <w:autoSpaceDE w:val="0"/>
        <w:autoSpaceDN w:val="0"/>
        <w:adjustRightInd w:val="0"/>
        <w:jc w:val="both"/>
        <w:rPr>
          <w:rFonts w:cs="Arial"/>
        </w:rPr>
      </w:pPr>
    </w:p>
    <w:p w:rsidR="00BB1F39" w:rsidRPr="00BB1F39" w:rsidRDefault="00BB1F39" w:rsidP="00BB1F39">
      <w:pPr>
        <w:autoSpaceDE w:val="0"/>
        <w:autoSpaceDN w:val="0"/>
        <w:adjustRightInd w:val="0"/>
        <w:jc w:val="both"/>
        <w:rPr>
          <w:rFonts w:cs="Arial"/>
          <w:b/>
        </w:rPr>
      </w:pPr>
      <w:r w:rsidRPr="00BB1F39">
        <w:rPr>
          <w:rFonts w:cs="Arial"/>
          <w:b/>
        </w:rPr>
        <w:t>2.3.5 Juntas</w:t>
      </w:r>
    </w:p>
    <w:p w:rsidR="00BB1F39" w:rsidRPr="00BB1F39" w:rsidRDefault="00BB1F39" w:rsidP="00BB1F39">
      <w:pPr>
        <w:autoSpaceDE w:val="0"/>
        <w:autoSpaceDN w:val="0"/>
        <w:adjustRightInd w:val="0"/>
        <w:jc w:val="both"/>
        <w:rPr>
          <w:rFonts w:cs="Arial"/>
        </w:rPr>
      </w:pPr>
      <w:r w:rsidRPr="00BB1F39">
        <w:rPr>
          <w:rFonts w:cs="Arial"/>
        </w:rPr>
        <w:t>El mortero de las junt</w:t>
      </w:r>
      <w:r>
        <w:rPr>
          <w:rFonts w:cs="Arial"/>
        </w:rPr>
        <w:t xml:space="preserve">as cubrirá totalmente las caras </w:t>
      </w:r>
      <w:r w:rsidRPr="00BB1F39">
        <w:rPr>
          <w:rFonts w:cs="Arial"/>
        </w:rPr>
        <w:t>horizontales y verticales de la p</w:t>
      </w:r>
      <w:r>
        <w:rPr>
          <w:rFonts w:cs="Arial"/>
        </w:rPr>
        <w:t xml:space="preserve">ieza. Su espesor será el mínimo </w:t>
      </w:r>
      <w:r w:rsidRPr="00BB1F39">
        <w:rPr>
          <w:rFonts w:cs="Arial"/>
        </w:rPr>
        <w:t>que permita una capa uniform</w:t>
      </w:r>
      <w:r>
        <w:rPr>
          <w:rFonts w:cs="Arial"/>
        </w:rPr>
        <w:t xml:space="preserve">e de mortero y la alineación de </w:t>
      </w:r>
      <w:r w:rsidRPr="00BB1F39">
        <w:rPr>
          <w:rFonts w:cs="Arial"/>
        </w:rPr>
        <w:t>las piezas.</w:t>
      </w:r>
    </w:p>
    <w:p w:rsidR="00BB1F39" w:rsidRPr="00BB1F39" w:rsidRDefault="00BB1F39" w:rsidP="00BB1F39">
      <w:pPr>
        <w:autoSpaceDE w:val="0"/>
        <w:autoSpaceDN w:val="0"/>
        <w:adjustRightInd w:val="0"/>
        <w:jc w:val="both"/>
        <w:rPr>
          <w:rFonts w:cs="Arial"/>
        </w:rPr>
      </w:pPr>
      <w:r w:rsidRPr="00BB1F39">
        <w:rPr>
          <w:rFonts w:cs="Arial"/>
        </w:rPr>
        <w:t>En castillos y huecos interior</w:t>
      </w:r>
      <w:r>
        <w:rPr>
          <w:rFonts w:cs="Arial"/>
        </w:rPr>
        <w:t xml:space="preserve">es se colocará de manera que se </w:t>
      </w:r>
      <w:r w:rsidRPr="00BB1F39">
        <w:rPr>
          <w:rFonts w:cs="Arial"/>
        </w:rPr>
        <w:t>obtenga un llenado completo de los huecos.</w:t>
      </w:r>
    </w:p>
    <w:p w:rsidR="00BB1F39" w:rsidRDefault="00BB1F39" w:rsidP="00BB1F39">
      <w:pPr>
        <w:autoSpaceDE w:val="0"/>
        <w:autoSpaceDN w:val="0"/>
        <w:adjustRightInd w:val="0"/>
        <w:jc w:val="both"/>
        <w:rPr>
          <w:rFonts w:cs="Arial"/>
        </w:rPr>
      </w:pPr>
      <w:r w:rsidRPr="00BB1F39">
        <w:rPr>
          <w:rFonts w:cs="Arial"/>
        </w:rPr>
        <w:t>El colado de elementos interi</w:t>
      </w:r>
      <w:r>
        <w:rPr>
          <w:rFonts w:cs="Arial"/>
        </w:rPr>
        <w:t xml:space="preserve">ores verticales se efectuará en </w:t>
      </w:r>
      <w:r w:rsidRPr="00BB1F39">
        <w:rPr>
          <w:rFonts w:cs="Arial"/>
        </w:rPr>
        <w:t>tramos no mayores de uno pun</w:t>
      </w:r>
      <w:r>
        <w:rPr>
          <w:rFonts w:cs="Arial"/>
        </w:rPr>
        <w:t xml:space="preserve">to cinco (1.5) m a menos que el </w:t>
      </w:r>
      <w:r w:rsidRPr="00BB1F39">
        <w:rPr>
          <w:rFonts w:cs="Arial"/>
        </w:rPr>
        <w:t>área del hueco sea mayor de se</w:t>
      </w:r>
      <w:r>
        <w:rPr>
          <w:rFonts w:cs="Arial"/>
        </w:rPr>
        <w:t xml:space="preserve">senta y cinco centímetros </w:t>
      </w:r>
      <w:r w:rsidRPr="00BB1F39">
        <w:rPr>
          <w:rFonts w:cs="Arial"/>
        </w:rPr>
        <w:t>cuadrados (65 cm2), en cuyo</w:t>
      </w:r>
      <w:r>
        <w:rPr>
          <w:rFonts w:cs="Arial"/>
        </w:rPr>
        <w:t xml:space="preserve"> caso se permitirá el colado en </w:t>
      </w:r>
      <w:r w:rsidRPr="00BB1F39">
        <w:rPr>
          <w:rFonts w:cs="Arial"/>
        </w:rPr>
        <w:t>tramos hasta de tres (3) m si</w:t>
      </w:r>
      <w:r>
        <w:rPr>
          <w:rFonts w:cs="Arial"/>
        </w:rPr>
        <w:t xml:space="preserve">empre que sea posible comprobar </w:t>
      </w:r>
      <w:r w:rsidRPr="00BB1F39">
        <w:rPr>
          <w:rFonts w:cs="Arial"/>
        </w:rPr>
        <w:t>por aberturas en las piezas, que e</w:t>
      </w:r>
      <w:r>
        <w:rPr>
          <w:rFonts w:cs="Arial"/>
        </w:rPr>
        <w:t xml:space="preserve">l colado llega hasta el extremo </w:t>
      </w:r>
      <w:r w:rsidRPr="00BB1F39">
        <w:rPr>
          <w:rFonts w:cs="Arial"/>
        </w:rPr>
        <w:t>inferior del elemento.</w:t>
      </w:r>
    </w:p>
    <w:p w:rsidR="005708F8" w:rsidRDefault="005708F8" w:rsidP="007A630B">
      <w:pPr>
        <w:autoSpaceDE w:val="0"/>
        <w:autoSpaceDN w:val="0"/>
        <w:adjustRightInd w:val="0"/>
        <w:jc w:val="both"/>
        <w:rPr>
          <w:rFonts w:cs="Arial"/>
        </w:rPr>
      </w:pPr>
    </w:p>
    <w:p w:rsidR="005708F8" w:rsidRDefault="005708F8" w:rsidP="005708F8">
      <w:pPr>
        <w:autoSpaceDE w:val="0"/>
        <w:autoSpaceDN w:val="0"/>
        <w:adjustRightInd w:val="0"/>
        <w:jc w:val="both"/>
        <w:rPr>
          <w:rFonts w:cs="Arial"/>
          <w:b/>
        </w:rPr>
      </w:pPr>
      <w:r w:rsidRPr="005708F8">
        <w:rPr>
          <w:rFonts w:cs="Arial"/>
          <w:b/>
        </w:rPr>
        <w:t>2.3.6 Refuerzos</w:t>
      </w:r>
    </w:p>
    <w:p w:rsidR="005708F8" w:rsidRPr="005708F8" w:rsidRDefault="005708F8" w:rsidP="005708F8">
      <w:pPr>
        <w:autoSpaceDE w:val="0"/>
        <w:autoSpaceDN w:val="0"/>
        <w:adjustRightInd w:val="0"/>
        <w:jc w:val="both"/>
        <w:rPr>
          <w:rFonts w:cs="Arial"/>
          <w:b/>
        </w:rPr>
      </w:pPr>
    </w:p>
    <w:p w:rsidR="005708F8" w:rsidRDefault="005708F8" w:rsidP="005708F8">
      <w:pPr>
        <w:autoSpaceDE w:val="0"/>
        <w:autoSpaceDN w:val="0"/>
        <w:adjustRightInd w:val="0"/>
        <w:jc w:val="both"/>
        <w:rPr>
          <w:rFonts w:cs="Arial"/>
        </w:rPr>
      </w:pPr>
      <w:r w:rsidRPr="005708F8">
        <w:rPr>
          <w:rFonts w:cs="Arial"/>
        </w:rPr>
        <w:t>El refuerzo se colocará de mane</w:t>
      </w:r>
      <w:r>
        <w:rPr>
          <w:rFonts w:cs="Arial"/>
        </w:rPr>
        <w:t xml:space="preserve">ra que se mantenga fijo durante </w:t>
      </w:r>
      <w:r w:rsidRPr="005708F8">
        <w:rPr>
          <w:rFonts w:cs="Arial"/>
        </w:rPr>
        <w:t>el colado. El recubrimiento,</w:t>
      </w:r>
      <w:r>
        <w:rPr>
          <w:rFonts w:cs="Arial"/>
        </w:rPr>
        <w:t xml:space="preserve"> separación y traslapes mínimos </w:t>
      </w:r>
      <w:r w:rsidRPr="005708F8">
        <w:rPr>
          <w:rFonts w:cs="Arial"/>
        </w:rPr>
        <w:t>serán los que se especifican para el c</w:t>
      </w:r>
      <w:r>
        <w:rPr>
          <w:rFonts w:cs="Arial"/>
        </w:rPr>
        <w:t xml:space="preserve">oncreto reforzado. No se </w:t>
      </w:r>
      <w:r w:rsidRPr="005708F8">
        <w:rPr>
          <w:rFonts w:cs="Arial"/>
        </w:rPr>
        <w:t xml:space="preserve">admitirán traslapes de barras </w:t>
      </w:r>
      <w:r>
        <w:rPr>
          <w:rFonts w:cs="Arial"/>
        </w:rPr>
        <w:t xml:space="preserve">de refuerzo colocadas en juntas </w:t>
      </w:r>
      <w:r w:rsidRPr="005708F8">
        <w:rPr>
          <w:rFonts w:cs="Arial"/>
        </w:rPr>
        <w:t>horizontales.</w:t>
      </w:r>
    </w:p>
    <w:p w:rsidR="005708F8" w:rsidRPr="005708F8" w:rsidRDefault="005708F8" w:rsidP="005708F8">
      <w:pPr>
        <w:autoSpaceDE w:val="0"/>
        <w:autoSpaceDN w:val="0"/>
        <w:adjustRightInd w:val="0"/>
        <w:jc w:val="both"/>
        <w:rPr>
          <w:rFonts w:cs="Arial"/>
        </w:rPr>
      </w:pPr>
    </w:p>
    <w:p w:rsidR="005708F8" w:rsidRDefault="005708F8" w:rsidP="005708F8">
      <w:pPr>
        <w:autoSpaceDE w:val="0"/>
        <w:autoSpaceDN w:val="0"/>
        <w:adjustRightInd w:val="0"/>
        <w:jc w:val="both"/>
        <w:rPr>
          <w:rFonts w:cs="Arial"/>
          <w:b/>
        </w:rPr>
      </w:pPr>
      <w:r w:rsidRPr="005708F8">
        <w:rPr>
          <w:rFonts w:cs="Arial"/>
          <w:b/>
        </w:rPr>
        <w:t>2.3.7 Impermeabilización</w:t>
      </w:r>
    </w:p>
    <w:p w:rsidR="005708F8" w:rsidRPr="005708F8" w:rsidRDefault="005708F8" w:rsidP="005708F8">
      <w:pPr>
        <w:autoSpaceDE w:val="0"/>
        <w:autoSpaceDN w:val="0"/>
        <w:adjustRightInd w:val="0"/>
        <w:jc w:val="both"/>
        <w:rPr>
          <w:rFonts w:cs="Arial"/>
          <w:b/>
        </w:rPr>
      </w:pPr>
    </w:p>
    <w:p w:rsidR="005708F8" w:rsidRPr="005708F8" w:rsidRDefault="005708F8" w:rsidP="005708F8">
      <w:pPr>
        <w:autoSpaceDE w:val="0"/>
        <w:autoSpaceDN w:val="0"/>
        <w:adjustRightInd w:val="0"/>
        <w:jc w:val="both"/>
        <w:rPr>
          <w:rFonts w:cs="Arial"/>
        </w:rPr>
      </w:pPr>
      <w:r w:rsidRPr="005708F8">
        <w:rPr>
          <w:rFonts w:cs="Arial"/>
        </w:rPr>
        <w:t>A menos que el proyecto indique</w:t>
      </w:r>
      <w:r>
        <w:rPr>
          <w:rFonts w:cs="Arial"/>
        </w:rPr>
        <w:t xml:space="preserve"> otra cosa, se impermeabilizará </w:t>
      </w:r>
      <w:r w:rsidRPr="005708F8">
        <w:rPr>
          <w:rFonts w:cs="Arial"/>
        </w:rPr>
        <w:t>la superficie de desplante de los muros.</w:t>
      </w:r>
    </w:p>
    <w:p w:rsidR="005708F8" w:rsidRPr="005708F8" w:rsidRDefault="005708F8" w:rsidP="005708F8">
      <w:pPr>
        <w:autoSpaceDE w:val="0"/>
        <w:autoSpaceDN w:val="0"/>
        <w:adjustRightInd w:val="0"/>
        <w:jc w:val="both"/>
        <w:rPr>
          <w:rFonts w:cs="Arial"/>
        </w:rPr>
      </w:pPr>
      <w:r w:rsidRPr="005708F8">
        <w:rPr>
          <w:rFonts w:cs="Arial"/>
        </w:rPr>
        <w:t>Se eliminarán las partes sueltas o f</w:t>
      </w:r>
      <w:r>
        <w:rPr>
          <w:rFonts w:cs="Arial"/>
        </w:rPr>
        <w:t xml:space="preserve">lojas y las salientes filosas o </w:t>
      </w:r>
      <w:r w:rsidRPr="005708F8">
        <w:rPr>
          <w:rFonts w:cs="Arial"/>
        </w:rPr>
        <w:t>puntiagudas mediante el uso de una pala plana.</w:t>
      </w:r>
    </w:p>
    <w:p w:rsidR="005708F8" w:rsidRPr="005708F8" w:rsidRDefault="005708F8" w:rsidP="005708F8">
      <w:pPr>
        <w:autoSpaceDE w:val="0"/>
        <w:autoSpaceDN w:val="0"/>
        <w:adjustRightInd w:val="0"/>
        <w:jc w:val="both"/>
        <w:rPr>
          <w:rFonts w:cs="Arial"/>
        </w:rPr>
      </w:pPr>
      <w:r w:rsidRPr="005708F8">
        <w:rPr>
          <w:rFonts w:cs="Arial"/>
        </w:rPr>
        <w:t>Sobre el área a impermeabiliza</w:t>
      </w:r>
      <w:r>
        <w:rPr>
          <w:rFonts w:cs="Arial"/>
        </w:rPr>
        <w:t xml:space="preserve">r se aplicará una capa uniforme </w:t>
      </w:r>
      <w:r w:rsidRPr="005708F8">
        <w:rPr>
          <w:rFonts w:cs="Arial"/>
        </w:rPr>
        <w:t>de compuesto asfáltico base ag</w:t>
      </w:r>
      <w:r>
        <w:rPr>
          <w:rFonts w:cs="Arial"/>
        </w:rPr>
        <w:t xml:space="preserve">ua reforzado con alto contenido </w:t>
      </w:r>
      <w:r w:rsidRPr="005708F8">
        <w:rPr>
          <w:rFonts w:cs="Arial"/>
        </w:rPr>
        <w:t>de fibras naturales que cumpla con la norma</w:t>
      </w:r>
      <w:r>
        <w:rPr>
          <w:rFonts w:cs="Arial"/>
        </w:rPr>
        <w:t xml:space="preserve"> ASTM D-1227-95 </w:t>
      </w:r>
      <w:r w:rsidRPr="005708F8">
        <w:rPr>
          <w:rFonts w:cs="Arial"/>
        </w:rPr>
        <w:t xml:space="preserve">TIPO ll CLASE </w:t>
      </w:r>
      <w:r>
        <w:rPr>
          <w:rFonts w:cs="Arial"/>
        </w:rPr>
        <w:t xml:space="preserve">2 IMPERMEABILIZANTES ASFALTICOS </w:t>
      </w:r>
      <w:r w:rsidRPr="005708F8">
        <w:rPr>
          <w:rFonts w:cs="Arial"/>
        </w:rPr>
        <w:t>EMULSIONADOS con brocha de p</w:t>
      </w:r>
      <w:r>
        <w:rPr>
          <w:rFonts w:cs="Arial"/>
        </w:rPr>
        <w:t xml:space="preserve">elo corto, utilizando mínimo el </w:t>
      </w:r>
      <w:r w:rsidRPr="005708F8">
        <w:rPr>
          <w:rFonts w:cs="Arial"/>
        </w:rPr>
        <w:t>equivalente a un lit</w:t>
      </w:r>
      <w:r>
        <w:rPr>
          <w:rFonts w:cs="Arial"/>
        </w:rPr>
        <w:t xml:space="preserve">ro por metro cuadrado (1 l/m2). </w:t>
      </w:r>
      <w:r w:rsidRPr="005708F8">
        <w:rPr>
          <w:rFonts w:cs="Arial"/>
        </w:rPr>
        <w:t>Posteriormente se coloc</w:t>
      </w:r>
      <w:r>
        <w:rPr>
          <w:rFonts w:cs="Arial"/>
        </w:rPr>
        <w:t xml:space="preserve">ará una membrana de refuerzo de </w:t>
      </w:r>
      <w:r w:rsidRPr="005708F8">
        <w:rPr>
          <w:rFonts w:cs="Arial"/>
        </w:rPr>
        <w:t>polietileno 800, asentándol</w:t>
      </w:r>
      <w:r>
        <w:rPr>
          <w:rFonts w:cs="Arial"/>
        </w:rPr>
        <w:t xml:space="preserve">a para prevenir </w:t>
      </w:r>
      <w:proofErr w:type="spellStart"/>
      <w:r>
        <w:rPr>
          <w:rFonts w:cs="Arial"/>
        </w:rPr>
        <w:t>abolsamientos</w:t>
      </w:r>
      <w:proofErr w:type="spellEnd"/>
      <w:r>
        <w:rPr>
          <w:rFonts w:cs="Arial"/>
        </w:rPr>
        <w:t xml:space="preserve"> o </w:t>
      </w:r>
      <w:r w:rsidRPr="005708F8">
        <w:rPr>
          <w:rFonts w:cs="Arial"/>
        </w:rPr>
        <w:t>arrugas, dejando cinco (5)</w:t>
      </w:r>
      <w:r>
        <w:rPr>
          <w:rFonts w:cs="Arial"/>
        </w:rPr>
        <w:t xml:space="preserve"> cm sobrantes de la membrana en </w:t>
      </w:r>
      <w:r w:rsidRPr="005708F8">
        <w:rPr>
          <w:rFonts w:cs="Arial"/>
        </w:rPr>
        <w:t>ambas orillas laterales de la</w:t>
      </w:r>
      <w:r>
        <w:rPr>
          <w:rFonts w:cs="Arial"/>
        </w:rPr>
        <w:t xml:space="preserve"> corona, a efecto de que actúen </w:t>
      </w:r>
      <w:r w:rsidRPr="005708F8">
        <w:rPr>
          <w:rFonts w:cs="Arial"/>
        </w:rPr>
        <w:t>como topes de contención an</w:t>
      </w:r>
      <w:r>
        <w:rPr>
          <w:rFonts w:cs="Arial"/>
        </w:rPr>
        <w:t xml:space="preserve">te posibles flujos de las aguas </w:t>
      </w:r>
      <w:r w:rsidRPr="005708F8">
        <w:rPr>
          <w:rFonts w:cs="Arial"/>
        </w:rPr>
        <w:t>freáticas. Los traslapes entre lienzos deberán ser de veinte (20)</w:t>
      </w:r>
    </w:p>
    <w:p w:rsidR="005708F8" w:rsidRPr="005708F8" w:rsidRDefault="005708F8" w:rsidP="005708F8">
      <w:pPr>
        <w:autoSpaceDE w:val="0"/>
        <w:autoSpaceDN w:val="0"/>
        <w:adjustRightInd w:val="0"/>
        <w:jc w:val="both"/>
        <w:rPr>
          <w:rFonts w:cs="Arial"/>
        </w:rPr>
      </w:pPr>
      <w:r w:rsidRPr="005708F8">
        <w:rPr>
          <w:rFonts w:cs="Arial"/>
        </w:rPr>
        <w:t>cm como mínimo.</w:t>
      </w:r>
    </w:p>
    <w:p w:rsidR="005708F8" w:rsidRDefault="005708F8" w:rsidP="005708F8">
      <w:pPr>
        <w:autoSpaceDE w:val="0"/>
        <w:autoSpaceDN w:val="0"/>
        <w:adjustRightInd w:val="0"/>
        <w:jc w:val="both"/>
        <w:rPr>
          <w:rFonts w:cs="Arial"/>
        </w:rPr>
      </w:pPr>
      <w:r w:rsidRPr="005708F8">
        <w:rPr>
          <w:rFonts w:cs="Arial"/>
        </w:rPr>
        <w:t xml:space="preserve">Inmediatamente después, </w:t>
      </w:r>
      <w:r>
        <w:rPr>
          <w:rFonts w:cs="Arial"/>
        </w:rPr>
        <w:t xml:space="preserve">se aplicará una segunda capa de </w:t>
      </w:r>
      <w:r w:rsidRPr="005708F8">
        <w:rPr>
          <w:rFonts w:cs="Arial"/>
        </w:rPr>
        <w:t>compuesto asfáltico en la misma</w:t>
      </w:r>
      <w:r>
        <w:rPr>
          <w:rFonts w:cs="Arial"/>
        </w:rPr>
        <w:t xml:space="preserve"> proporción de la primera capa. </w:t>
      </w:r>
      <w:r w:rsidRPr="005708F8">
        <w:rPr>
          <w:rFonts w:cs="Arial"/>
        </w:rPr>
        <w:t>Estando aún fresco el compues</w:t>
      </w:r>
      <w:r>
        <w:rPr>
          <w:rFonts w:cs="Arial"/>
        </w:rPr>
        <w:t xml:space="preserve">to se esparcirá arena cernida y </w:t>
      </w:r>
      <w:r w:rsidRPr="005708F8">
        <w:rPr>
          <w:rFonts w:cs="Arial"/>
        </w:rPr>
        <w:t>limpia dejando secar duran</w:t>
      </w:r>
      <w:r>
        <w:rPr>
          <w:rFonts w:cs="Arial"/>
        </w:rPr>
        <w:t xml:space="preserve">te veinticuatro (24) horas para </w:t>
      </w:r>
      <w:r w:rsidRPr="005708F8">
        <w:rPr>
          <w:rFonts w:cs="Arial"/>
        </w:rPr>
        <w:t>proceder a la construcción del muro.</w:t>
      </w:r>
    </w:p>
    <w:p w:rsidR="00095D2A" w:rsidRDefault="00095D2A" w:rsidP="007A630B">
      <w:pPr>
        <w:autoSpaceDE w:val="0"/>
        <w:autoSpaceDN w:val="0"/>
        <w:adjustRightInd w:val="0"/>
        <w:jc w:val="both"/>
        <w:rPr>
          <w:rFonts w:cs="Arial"/>
        </w:rPr>
      </w:pPr>
    </w:p>
    <w:p w:rsidR="00095D2A" w:rsidRPr="004B64FB" w:rsidRDefault="00095D2A" w:rsidP="00095D2A">
      <w:pPr>
        <w:pStyle w:val="Textoindependiente21"/>
        <w:rPr>
          <w:rFonts w:ascii="Tahoma" w:hAnsi="Tahoma" w:cs="Tahoma"/>
          <w:sz w:val="22"/>
        </w:rPr>
      </w:pPr>
      <w:r>
        <w:rPr>
          <w:rFonts w:ascii="Tahoma" w:hAnsi="Tahoma" w:cs="Tahoma"/>
          <w:sz w:val="22"/>
        </w:rPr>
        <w:t>VOLUMEN 6</w:t>
      </w:r>
      <w:r w:rsidRPr="004B64FB">
        <w:rPr>
          <w:rFonts w:ascii="Tahoma" w:hAnsi="Tahoma" w:cs="Tahoma"/>
          <w:sz w:val="22"/>
        </w:rPr>
        <w:t xml:space="preserve"> </w:t>
      </w:r>
      <w:r>
        <w:rPr>
          <w:rFonts w:ascii="Tahoma" w:hAnsi="Tahoma" w:cs="Tahoma"/>
          <w:sz w:val="22"/>
        </w:rPr>
        <w:t>EDIFICACIÓN</w:t>
      </w:r>
    </w:p>
    <w:p w:rsidR="00095D2A" w:rsidRDefault="00095D2A" w:rsidP="00095D2A">
      <w:pPr>
        <w:pStyle w:val="Textoindependiente21"/>
        <w:rPr>
          <w:rFonts w:ascii="Tahoma" w:hAnsi="Tahoma" w:cs="Tahoma"/>
          <w:sz w:val="22"/>
        </w:rPr>
      </w:pPr>
      <w:r>
        <w:rPr>
          <w:rFonts w:ascii="Tahoma" w:hAnsi="Tahoma" w:cs="Tahoma"/>
          <w:sz w:val="22"/>
        </w:rPr>
        <w:t>TOMO V</w:t>
      </w:r>
      <w:r w:rsidRPr="004B64FB">
        <w:rPr>
          <w:rFonts w:ascii="Tahoma" w:hAnsi="Tahoma" w:cs="Tahoma"/>
          <w:sz w:val="22"/>
        </w:rPr>
        <w:t>I</w:t>
      </w:r>
      <w:r>
        <w:rPr>
          <w:rFonts w:ascii="Tahoma" w:hAnsi="Tahoma" w:cs="Tahoma"/>
          <w:sz w:val="22"/>
        </w:rPr>
        <w:t xml:space="preserve"> RECUBRIMIENTOS</w:t>
      </w:r>
    </w:p>
    <w:p w:rsidR="00095D2A" w:rsidRPr="007A630B" w:rsidRDefault="00095D2A" w:rsidP="007A630B">
      <w:pPr>
        <w:autoSpaceDE w:val="0"/>
        <w:autoSpaceDN w:val="0"/>
        <w:adjustRightInd w:val="0"/>
        <w:jc w:val="both"/>
        <w:rPr>
          <w:rFonts w:cs="Arial"/>
        </w:rPr>
      </w:pPr>
    </w:p>
    <w:p w:rsidR="00095D2A" w:rsidRPr="00095D2A" w:rsidRDefault="00095D2A" w:rsidP="00095D2A">
      <w:pPr>
        <w:autoSpaceDE w:val="0"/>
        <w:autoSpaceDN w:val="0"/>
        <w:adjustRightInd w:val="0"/>
        <w:jc w:val="both"/>
        <w:rPr>
          <w:rFonts w:cs="Arial"/>
          <w:b/>
        </w:rPr>
      </w:pPr>
      <w:r w:rsidRPr="00095D2A">
        <w:rPr>
          <w:rFonts w:cs="Arial"/>
          <w:b/>
        </w:rPr>
        <w:t>2.2. REQUISITOS DE EJECUCIÓN</w:t>
      </w:r>
    </w:p>
    <w:p w:rsidR="00095D2A" w:rsidRPr="00095D2A" w:rsidRDefault="00095D2A" w:rsidP="00095D2A">
      <w:pPr>
        <w:autoSpaceDE w:val="0"/>
        <w:autoSpaceDN w:val="0"/>
        <w:adjustRightInd w:val="0"/>
        <w:jc w:val="both"/>
        <w:rPr>
          <w:rFonts w:cs="Arial"/>
        </w:rPr>
      </w:pPr>
      <w:r w:rsidRPr="00095D2A">
        <w:rPr>
          <w:rFonts w:cs="Arial"/>
        </w:rPr>
        <w:t>En la construcción de los</w:t>
      </w:r>
      <w:r>
        <w:rPr>
          <w:rFonts w:cs="Arial"/>
        </w:rPr>
        <w:t xml:space="preserve"> recubrimientos se observará en </w:t>
      </w:r>
      <w:r w:rsidRPr="00095D2A">
        <w:rPr>
          <w:rFonts w:cs="Arial"/>
        </w:rPr>
        <w:t>términos generales, lo siguiente:</w:t>
      </w:r>
    </w:p>
    <w:p w:rsidR="00095D2A" w:rsidRPr="00095D2A" w:rsidRDefault="00095D2A" w:rsidP="00095D2A">
      <w:pPr>
        <w:autoSpaceDE w:val="0"/>
        <w:autoSpaceDN w:val="0"/>
        <w:adjustRightInd w:val="0"/>
        <w:jc w:val="both"/>
        <w:rPr>
          <w:rFonts w:cs="Arial"/>
        </w:rPr>
      </w:pPr>
      <w:r w:rsidRPr="00095D2A">
        <w:rPr>
          <w:rFonts w:cs="Arial"/>
        </w:rPr>
        <w:t>En cada caso el proyecto fijará</w:t>
      </w:r>
      <w:r>
        <w:rPr>
          <w:rFonts w:cs="Arial"/>
        </w:rPr>
        <w:t xml:space="preserve"> el tipo de recubrimiento y los </w:t>
      </w:r>
      <w:r w:rsidRPr="00095D2A">
        <w:rPr>
          <w:rFonts w:cs="Arial"/>
        </w:rPr>
        <w:t>materiales que deberán emplearse.</w:t>
      </w:r>
    </w:p>
    <w:p w:rsidR="00095D2A" w:rsidRPr="00095D2A" w:rsidRDefault="00095D2A" w:rsidP="00095D2A">
      <w:pPr>
        <w:autoSpaceDE w:val="0"/>
        <w:autoSpaceDN w:val="0"/>
        <w:adjustRightInd w:val="0"/>
        <w:jc w:val="both"/>
        <w:rPr>
          <w:rFonts w:cs="Arial"/>
        </w:rPr>
      </w:pPr>
      <w:r w:rsidRPr="00095D2A">
        <w:rPr>
          <w:rFonts w:cs="Arial"/>
        </w:rPr>
        <w:t xml:space="preserve">El desplome máximo tolerable </w:t>
      </w:r>
      <w:r>
        <w:rPr>
          <w:rFonts w:cs="Arial"/>
        </w:rPr>
        <w:t xml:space="preserve">en elementos verticales será de </w:t>
      </w:r>
      <w:r w:rsidRPr="00095D2A">
        <w:rPr>
          <w:rFonts w:cs="Arial"/>
        </w:rPr>
        <w:t>uno a trescientos (1:30</w:t>
      </w:r>
      <w:r>
        <w:rPr>
          <w:rFonts w:cs="Arial"/>
        </w:rPr>
        <w:t xml:space="preserve">0). En elementos horizontales o </w:t>
      </w:r>
      <w:r w:rsidRPr="00095D2A">
        <w:rPr>
          <w:rFonts w:cs="Arial"/>
        </w:rPr>
        <w:t>inclinados la máxima diferenci</w:t>
      </w:r>
      <w:r>
        <w:rPr>
          <w:rFonts w:cs="Arial"/>
        </w:rPr>
        <w:t xml:space="preserve">a admisible entre el aplanado y </w:t>
      </w:r>
      <w:r w:rsidRPr="00095D2A">
        <w:rPr>
          <w:rFonts w:cs="Arial"/>
        </w:rPr>
        <w:t xml:space="preserve">el plano de proyecto será </w:t>
      </w:r>
      <w:r>
        <w:rPr>
          <w:rFonts w:cs="Arial"/>
        </w:rPr>
        <w:t xml:space="preserve">de uno a quinientos (1:500) con respecto a la menor dimensión. </w:t>
      </w:r>
      <w:r w:rsidRPr="00095D2A">
        <w:rPr>
          <w:rFonts w:cs="Arial"/>
        </w:rPr>
        <w:t>Antes de ejecutar los recubrimie</w:t>
      </w:r>
      <w:r>
        <w:rPr>
          <w:rFonts w:cs="Arial"/>
        </w:rPr>
        <w:t xml:space="preserve">ntos, se colocarán los ductos y </w:t>
      </w:r>
      <w:r w:rsidRPr="00095D2A">
        <w:rPr>
          <w:rFonts w:cs="Arial"/>
        </w:rPr>
        <w:t>tuberías d</w:t>
      </w:r>
      <w:r>
        <w:rPr>
          <w:rFonts w:cs="Arial"/>
        </w:rPr>
        <w:t xml:space="preserve">e las instalaciones necesarias. </w:t>
      </w:r>
      <w:r w:rsidRPr="00095D2A">
        <w:rPr>
          <w:rFonts w:cs="Arial"/>
        </w:rPr>
        <w:t>Los emboquillados se harán a regla a nivel y a plomo; en los</w:t>
      </w:r>
    </w:p>
    <w:p w:rsidR="00095D2A" w:rsidRDefault="00095D2A" w:rsidP="00095D2A">
      <w:pPr>
        <w:autoSpaceDE w:val="0"/>
        <w:autoSpaceDN w:val="0"/>
        <w:adjustRightInd w:val="0"/>
        <w:jc w:val="both"/>
        <w:rPr>
          <w:rFonts w:cs="Arial"/>
        </w:rPr>
      </w:pPr>
      <w:r w:rsidRPr="00095D2A">
        <w:rPr>
          <w:rFonts w:cs="Arial"/>
        </w:rPr>
        <w:t>contra marcos de puertas y ve</w:t>
      </w:r>
      <w:r>
        <w:rPr>
          <w:rFonts w:cs="Arial"/>
        </w:rPr>
        <w:t xml:space="preserve">ntanas se usará el material que fije el proyecto. </w:t>
      </w:r>
      <w:r w:rsidRPr="00095D2A">
        <w:rPr>
          <w:rFonts w:cs="Arial"/>
        </w:rPr>
        <w:t>El contratista garantizará el t</w:t>
      </w:r>
      <w:r>
        <w:rPr>
          <w:rFonts w:cs="Arial"/>
        </w:rPr>
        <w:t xml:space="preserve">iempo de duración y calidad del </w:t>
      </w:r>
      <w:r w:rsidRPr="00095D2A">
        <w:rPr>
          <w:rFonts w:cs="Arial"/>
        </w:rPr>
        <w:t>recubrimiento. Los trabajos que</w:t>
      </w:r>
      <w:r>
        <w:rPr>
          <w:rFonts w:cs="Arial"/>
        </w:rPr>
        <w:t xml:space="preserve"> por mala ejecución o el empleo </w:t>
      </w:r>
      <w:r w:rsidRPr="00095D2A">
        <w:rPr>
          <w:rFonts w:cs="Arial"/>
        </w:rPr>
        <w:t>de los materiales básicos en la pr</w:t>
      </w:r>
      <w:r>
        <w:rPr>
          <w:rFonts w:cs="Arial"/>
        </w:rPr>
        <w:t xml:space="preserve">eparación de los revestimientos </w:t>
      </w:r>
      <w:r w:rsidRPr="00095D2A">
        <w:rPr>
          <w:rFonts w:cs="Arial"/>
        </w:rPr>
        <w:t>no satisfagan la calidad especi</w:t>
      </w:r>
      <w:r>
        <w:rPr>
          <w:rFonts w:cs="Arial"/>
        </w:rPr>
        <w:t xml:space="preserve">ficada, la restitución, mano de </w:t>
      </w:r>
      <w:r w:rsidRPr="00095D2A">
        <w:rPr>
          <w:rFonts w:cs="Arial"/>
        </w:rPr>
        <w:t>obra y los que resulten serán con cargo al contratista.</w:t>
      </w:r>
    </w:p>
    <w:p w:rsidR="00095D2A" w:rsidRPr="00095D2A" w:rsidRDefault="00095D2A" w:rsidP="00095D2A">
      <w:pPr>
        <w:autoSpaceDE w:val="0"/>
        <w:autoSpaceDN w:val="0"/>
        <w:adjustRightInd w:val="0"/>
        <w:jc w:val="both"/>
        <w:rPr>
          <w:rFonts w:cs="Arial"/>
        </w:rPr>
      </w:pPr>
    </w:p>
    <w:p w:rsidR="00095D2A" w:rsidRPr="00095D2A" w:rsidRDefault="00095D2A" w:rsidP="00095D2A">
      <w:pPr>
        <w:autoSpaceDE w:val="0"/>
        <w:autoSpaceDN w:val="0"/>
        <w:adjustRightInd w:val="0"/>
        <w:jc w:val="both"/>
        <w:rPr>
          <w:rFonts w:cs="Arial"/>
          <w:b/>
        </w:rPr>
      </w:pPr>
      <w:r w:rsidRPr="00095D2A">
        <w:rPr>
          <w:rFonts w:cs="Arial"/>
          <w:b/>
        </w:rPr>
        <w:t>2.2.1 Aplanados</w:t>
      </w:r>
    </w:p>
    <w:p w:rsidR="00095D2A" w:rsidRPr="00095D2A" w:rsidRDefault="00095D2A" w:rsidP="00095D2A">
      <w:pPr>
        <w:autoSpaceDE w:val="0"/>
        <w:autoSpaceDN w:val="0"/>
        <w:adjustRightInd w:val="0"/>
        <w:jc w:val="both"/>
        <w:rPr>
          <w:rFonts w:cs="Arial"/>
        </w:rPr>
      </w:pPr>
      <w:r w:rsidRPr="00095D2A">
        <w:rPr>
          <w:rFonts w:cs="Arial"/>
        </w:rPr>
        <w:t xml:space="preserve">Se entenderá este concepto como </w:t>
      </w:r>
      <w:r>
        <w:rPr>
          <w:rFonts w:cs="Arial"/>
        </w:rPr>
        <w:t xml:space="preserve">las operaciones llevadas a cabo </w:t>
      </w:r>
      <w:r w:rsidRPr="00095D2A">
        <w:rPr>
          <w:rFonts w:cs="Arial"/>
        </w:rPr>
        <w:t xml:space="preserve">por los medios adecuados </w:t>
      </w:r>
      <w:r>
        <w:rPr>
          <w:rFonts w:cs="Arial"/>
        </w:rPr>
        <w:t xml:space="preserve">para colocar sobre los muros un </w:t>
      </w:r>
      <w:r w:rsidRPr="00095D2A">
        <w:rPr>
          <w:rFonts w:cs="Arial"/>
        </w:rPr>
        <w:t xml:space="preserve">acabado que servirá de base para </w:t>
      </w:r>
      <w:r>
        <w:rPr>
          <w:rFonts w:cs="Arial"/>
        </w:rPr>
        <w:t xml:space="preserve">recibir pintura, recubrimientos </w:t>
      </w:r>
      <w:r w:rsidRPr="00095D2A">
        <w:rPr>
          <w:rFonts w:cs="Arial"/>
        </w:rPr>
        <w:t xml:space="preserve">texturizados, </w:t>
      </w:r>
      <w:r>
        <w:rPr>
          <w:rFonts w:cs="Arial"/>
        </w:rPr>
        <w:t xml:space="preserve">pétreos, cerámicos o plásticos. </w:t>
      </w:r>
      <w:r w:rsidRPr="00095D2A">
        <w:rPr>
          <w:rFonts w:cs="Arial"/>
        </w:rPr>
        <w:t>Cuando así lo señale el proyect</w:t>
      </w:r>
      <w:r>
        <w:rPr>
          <w:rFonts w:cs="Arial"/>
        </w:rPr>
        <w:t xml:space="preserve">o o la supervisión, el aplanado </w:t>
      </w:r>
      <w:r w:rsidRPr="00095D2A">
        <w:rPr>
          <w:rFonts w:cs="Arial"/>
        </w:rPr>
        <w:t xml:space="preserve">deberá hacerse </w:t>
      </w:r>
      <w:r>
        <w:rPr>
          <w:rFonts w:cs="Arial"/>
        </w:rPr>
        <w:t xml:space="preserve">con impermeabilizante integral. </w:t>
      </w:r>
      <w:r w:rsidRPr="00095D2A">
        <w:rPr>
          <w:rFonts w:cs="Arial"/>
        </w:rPr>
        <w:t xml:space="preserve">Las superficies por aplanar </w:t>
      </w:r>
      <w:r>
        <w:rPr>
          <w:rFonts w:cs="Arial"/>
        </w:rPr>
        <w:t xml:space="preserve">deberán estar exentas de polvo, </w:t>
      </w:r>
      <w:r w:rsidRPr="00095D2A">
        <w:rPr>
          <w:rFonts w:cs="Arial"/>
        </w:rPr>
        <w:t>grasas, clavos, alambres o cualquier mat</w:t>
      </w:r>
      <w:r>
        <w:rPr>
          <w:rFonts w:cs="Arial"/>
        </w:rPr>
        <w:t xml:space="preserve">erial que impida la </w:t>
      </w:r>
      <w:r w:rsidRPr="00095D2A">
        <w:rPr>
          <w:rFonts w:cs="Arial"/>
        </w:rPr>
        <w:t>adecuada adherenc</w:t>
      </w:r>
      <w:r>
        <w:rPr>
          <w:rFonts w:cs="Arial"/>
        </w:rPr>
        <w:t xml:space="preserve">ia entre el muro y el aplanado. </w:t>
      </w:r>
      <w:r w:rsidRPr="00095D2A">
        <w:rPr>
          <w:rFonts w:cs="Arial"/>
        </w:rPr>
        <w:t xml:space="preserve">Los aplanados se colocarán a </w:t>
      </w:r>
      <w:r>
        <w:rPr>
          <w:rFonts w:cs="Arial"/>
        </w:rPr>
        <w:t xml:space="preserve">regla, con </w:t>
      </w:r>
      <w:r>
        <w:rPr>
          <w:rFonts w:cs="Arial"/>
        </w:rPr>
        <w:lastRenderedPageBreak/>
        <w:t xml:space="preserve">maestras a nivel y a </w:t>
      </w:r>
      <w:r w:rsidRPr="00095D2A">
        <w:rPr>
          <w:rFonts w:cs="Arial"/>
        </w:rPr>
        <w:t>plomo, separadas a una distan</w:t>
      </w:r>
      <w:r>
        <w:rPr>
          <w:rFonts w:cs="Arial"/>
        </w:rPr>
        <w:t xml:space="preserve">cia máxima de uno punto ochenta </w:t>
      </w:r>
      <w:r w:rsidRPr="00095D2A">
        <w:rPr>
          <w:rFonts w:cs="Arial"/>
        </w:rPr>
        <w:t>(1.80) m, sobre las que se</w:t>
      </w:r>
      <w:r>
        <w:rPr>
          <w:rFonts w:cs="Arial"/>
        </w:rPr>
        <w:t xml:space="preserve"> hará el recorrido de la regla. </w:t>
      </w:r>
      <w:r w:rsidRPr="00095D2A">
        <w:rPr>
          <w:rFonts w:cs="Arial"/>
        </w:rPr>
        <w:t>Todas y cada una de las capas deberán colocarse humedeciendo</w:t>
      </w:r>
    </w:p>
    <w:p w:rsidR="00095D2A" w:rsidRDefault="00095D2A" w:rsidP="00095D2A">
      <w:pPr>
        <w:autoSpaceDE w:val="0"/>
        <w:autoSpaceDN w:val="0"/>
        <w:adjustRightInd w:val="0"/>
        <w:jc w:val="both"/>
        <w:rPr>
          <w:rFonts w:cs="Arial"/>
        </w:rPr>
      </w:pPr>
      <w:r>
        <w:rPr>
          <w:rFonts w:cs="Arial"/>
        </w:rPr>
        <w:t xml:space="preserve">las superficies. </w:t>
      </w:r>
      <w:r w:rsidRPr="00095D2A">
        <w:rPr>
          <w:rFonts w:cs="Arial"/>
        </w:rPr>
        <w:t>Se revisará que las instalaciones</w:t>
      </w:r>
      <w:r>
        <w:rPr>
          <w:rFonts w:cs="Arial"/>
        </w:rPr>
        <w:t xml:space="preserve"> o piezas de herrería que vayan </w:t>
      </w:r>
      <w:r w:rsidRPr="00095D2A">
        <w:rPr>
          <w:rFonts w:cs="Arial"/>
        </w:rPr>
        <w:t xml:space="preserve">a </w:t>
      </w:r>
      <w:r>
        <w:rPr>
          <w:rFonts w:cs="Arial"/>
        </w:rPr>
        <w:t xml:space="preserve">colocarse o a ser emboquilladas queden terminadas antes del </w:t>
      </w:r>
      <w:r w:rsidRPr="00095D2A">
        <w:rPr>
          <w:rFonts w:cs="Arial"/>
        </w:rPr>
        <w:t>aplanado para evitar resanes en éste.</w:t>
      </w:r>
    </w:p>
    <w:p w:rsidR="00095D2A" w:rsidRPr="00095D2A" w:rsidRDefault="00095D2A" w:rsidP="00095D2A">
      <w:pPr>
        <w:autoSpaceDE w:val="0"/>
        <w:autoSpaceDN w:val="0"/>
        <w:adjustRightInd w:val="0"/>
        <w:jc w:val="both"/>
        <w:rPr>
          <w:rFonts w:cs="Arial"/>
        </w:rPr>
      </w:pPr>
    </w:p>
    <w:p w:rsidR="00095D2A" w:rsidRPr="00095D2A" w:rsidRDefault="00095D2A" w:rsidP="00095D2A">
      <w:pPr>
        <w:autoSpaceDE w:val="0"/>
        <w:autoSpaceDN w:val="0"/>
        <w:adjustRightInd w:val="0"/>
        <w:jc w:val="both"/>
        <w:rPr>
          <w:rFonts w:cs="Arial"/>
          <w:b/>
        </w:rPr>
      </w:pPr>
      <w:r w:rsidRPr="00095D2A">
        <w:rPr>
          <w:rFonts w:cs="Arial"/>
          <w:b/>
        </w:rPr>
        <w:t>2.2.1.1 Aplanados con mortero</w:t>
      </w:r>
    </w:p>
    <w:p w:rsidR="00095D2A" w:rsidRPr="00095D2A" w:rsidRDefault="00095D2A" w:rsidP="00095D2A">
      <w:pPr>
        <w:autoSpaceDE w:val="0"/>
        <w:autoSpaceDN w:val="0"/>
        <w:adjustRightInd w:val="0"/>
        <w:jc w:val="both"/>
        <w:rPr>
          <w:rFonts w:cs="Arial"/>
        </w:rPr>
      </w:pPr>
      <w:r w:rsidRPr="00095D2A">
        <w:rPr>
          <w:rFonts w:cs="Arial"/>
        </w:rPr>
        <w:t>En la ejecución de aplana</w:t>
      </w:r>
      <w:r>
        <w:rPr>
          <w:rFonts w:cs="Arial"/>
        </w:rPr>
        <w:t xml:space="preserve">dos con mortero se observará lo </w:t>
      </w:r>
      <w:r w:rsidRPr="00095D2A">
        <w:rPr>
          <w:rFonts w:cs="Arial"/>
        </w:rPr>
        <w:t>siguiente:</w:t>
      </w:r>
    </w:p>
    <w:p w:rsidR="001A012F" w:rsidRPr="00095D2A" w:rsidRDefault="00095D2A" w:rsidP="00095D2A">
      <w:pPr>
        <w:autoSpaceDE w:val="0"/>
        <w:autoSpaceDN w:val="0"/>
        <w:adjustRightInd w:val="0"/>
        <w:jc w:val="both"/>
        <w:rPr>
          <w:rFonts w:cs="Arial"/>
        </w:rPr>
      </w:pPr>
      <w:r w:rsidRPr="00095D2A">
        <w:rPr>
          <w:rFonts w:cs="Arial"/>
        </w:rPr>
        <w:t>a) Cuando el aplanado s</w:t>
      </w:r>
      <w:r>
        <w:rPr>
          <w:rFonts w:cs="Arial"/>
        </w:rPr>
        <w:t xml:space="preserve">e vaya a colocar sobre muros de </w:t>
      </w:r>
      <w:r w:rsidRPr="00095D2A">
        <w:rPr>
          <w:rFonts w:cs="Arial"/>
        </w:rPr>
        <w:t>mampostería de tabiq</w:t>
      </w:r>
      <w:r>
        <w:rPr>
          <w:rFonts w:cs="Arial"/>
        </w:rPr>
        <w:t xml:space="preserve">ue o de bloques de concreto, la </w:t>
      </w:r>
      <w:r w:rsidRPr="00095D2A">
        <w:rPr>
          <w:rFonts w:cs="Arial"/>
        </w:rPr>
        <w:t>superficie deberá humedecerse previamente a la colo</w:t>
      </w:r>
      <w:r>
        <w:rPr>
          <w:rFonts w:cs="Arial"/>
        </w:rPr>
        <w:t xml:space="preserve">cación </w:t>
      </w:r>
      <w:r w:rsidRPr="00095D2A">
        <w:rPr>
          <w:rFonts w:cs="Arial"/>
        </w:rPr>
        <w:t>del aplanado.</w:t>
      </w:r>
    </w:p>
    <w:p w:rsidR="00095D2A" w:rsidRPr="00095D2A" w:rsidRDefault="00095D2A" w:rsidP="00095D2A">
      <w:pPr>
        <w:autoSpaceDE w:val="0"/>
        <w:autoSpaceDN w:val="0"/>
        <w:adjustRightInd w:val="0"/>
        <w:jc w:val="both"/>
        <w:rPr>
          <w:rFonts w:cs="Arial"/>
        </w:rPr>
      </w:pPr>
      <w:r w:rsidRPr="00095D2A">
        <w:rPr>
          <w:rFonts w:cs="Arial"/>
        </w:rPr>
        <w:t>b) Cuando el aplanado s</w:t>
      </w:r>
      <w:r>
        <w:rPr>
          <w:rFonts w:cs="Arial"/>
        </w:rPr>
        <w:t xml:space="preserve">e vaya a colocar sobre muros de </w:t>
      </w:r>
      <w:r w:rsidRPr="00095D2A">
        <w:rPr>
          <w:rFonts w:cs="Arial"/>
        </w:rPr>
        <w:t>concreto hidráulico,</w:t>
      </w:r>
      <w:r>
        <w:rPr>
          <w:rFonts w:cs="Arial"/>
        </w:rPr>
        <w:t xml:space="preserve"> la superficie se picará con la </w:t>
      </w:r>
      <w:r w:rsidRPr="00095D2A">
        <w:rPr>
          <w:rFonts w:cs="Arial"/>
        </w:rPr>
        <w:t>herramienta aprop</w:t>
      </w:r>
      <w:r>
        <w:rPr>
          <w:rFonts w:cs="Arial"/>
        </w:rPr>
        <w:t xml:space="preserve">iada para lograr una adherencia </w:t>
      </w:r>
      <w:r w:rsidRPr="00095D2A">
        <w:rPr>
          <w:rFonts w:cs="Arial"/>
        </w:rPr>
        <w:t>adecuada y se humedecer</w:t>
      </w:r>
      <w:r>
        <w:rPr>
          <w:rFonts w:cs="Arial"/>
        </w:rPr>
        <w:t xml:space="preserve">á convenientemente, a menos que </w:t>
      </w:r>
      <w:r w:rsidRPr="00095D2A">
        <w:rPr>
          <w:rFonts w:cs="Arial"/>
        </w:rPr>
        <w:t>el proyecto indique otra cosa.</w:t>
      </w:r>
    </w:p>
    <w:p w:rsidR="00095D2A" w:rsidRPr="00095D2A" w:rsidRDefault="00095D2A" w:rsidP="00095D2A">
      <w:pPr>
        <w:autoSpaceDE w:val="0"/>
        <w:autoSpaceDN w:val="0"/>
        <w:adjustRightInd w:val="0"/>
        <w:jc w:val="both"/>
        <w:rPr>
          <w:rFonts w:cs="Arial"/>
        </w:rPr>
      </w:pPr>
      <w:r w:rsidRPr="00095D2A">
        <w:rPr>
          <w:rFonts w:cs="Arial"/>
        </w:rPr>
        <w:t>c) A menos que el proyecto ind</w:t>
      </w:r>
      <w:r>
        <w:rPr>
          <w:rFonts w:cs="Arial"/>
        </w:rPr>
        <w:t xml:space="preserve">ique otra cosa, el mortero será </w:t>
      </w:r>
      <w:r w:rsidRPr="00095D2A">
        <w:rPr>
          <w:rFonts w:cs="Arial"/>
        </w:rPr>
        <w:t>de cemento y arena en propo</w:t>
      </w:r>
      <w:r>
        <w:rPr>
          <w:rFonts w:cs="Arial"/>
        </w:rPr>
        <w:t xml:space="preserve">rción uno a cinco (1:5), con un </w:t>
      </w:r>
      <w:r w:rsidRPr="00095D2A">
        <w:rPr>
          <w:rFonts w:cs="Arial"/>
        </w:rPr>
        <w:t>contenido máximo de cal d</w:t>
      </w:r>
      <w:r>
        <w:rPr>
          <w:rFonts w:cs="Arial"/>
        </w:rPr>
        <w:t xml:space="preserve">el treinta por ciento (30%) del </w:t>
      </w:r>
      <w:r w:rsidRPr="00095D2A">
        <w:rPr>
          <w:rFonts w:cs="Arial"/>
        </w:rPr>
        <w:t>peso del cemento y un espe</w:t>
      </w:r>
      <w:r>
        <w:rPr>
          <w:rFonts w:cs="Arial"/>
        </w:rPr>
        <w:t xml:space="preserve">sor total máximo de dos (2) cm.  </w:t>
      </w:r>
      <w:r w:rsidRPr="00095D2A">
        <w:rPr>
          <w:rFonts w:cs="Arial"/>
        </w:rPr>
        <w:t xml:space="preserve">El mortero se colocará </w:t>
      </w:r>
      <w:r>
        <w:rPr>
          <w:rFonts w:cs="Arial"/>
        </w:rPr>
        <w:t xml:space="preserve">en dos (2) capas, la segunda se </w:t>
      </w:r>
      <w:r w:rsidRPr="00095D2A">
        <w:rPr>
          <w:rFonts w:cs="Arial"/>
        </w:rPr>
        <w:t>colocará veinticuatro (2</w:t>
      </w:r>
      <w:r>
        <w:rPr>
          <w:rFonts w:cs="Arial"/>
        </w:rPr>
        <w:t xml:space="preserve">4) horas después de la primera, </w:t>
      </w:r>
      <w:r w:rsidRPr="00095D2A">
        <w:rPr>
          <w:rFonts w:cs="Arial"/>
        </w:rPr>
        <w:t>humedeciendo previamente la superficie.</w:t>
      </w:r>
    </w:p>
    <w:p w:rsidR="00095D2A" w:rsidRPr="00095D2A" w:rsidRDefault="00095D2A" w:rsidP="00095D2A">
      <w:pPr>
        <w:autoSpaceDE w:val="0"/>
        <w:autoSpaceDN w:val="0"/>
        <w:adjustRightInd w:val="0"/>
        <w:jc w:val="both"/>
        <w:rPr>
          <w:rFonts w:cs="Arial"/>
        </w:rPr>
      </w:pPr>
      <w:r w:rsidRPr="00095D2A">
        <w:rPr>
          <w:rFonts w:cs="Arial"/>
        </w:rPr>
        <w:t>d) Cuando el aplanado sirva de</w:t>
      </w:r>
      <w:r>
        <w:rPr>
          <w:rFonts w:cs="Arial"/>
        </w:rPr>
        <w:t xml:space="preserve"> base para recibir lambrines de </w:t>
      </w:r>
      <w:r w:rsidRPr="00095D2A">
        <w:rPr>
          <w:rFonts w:cs="Arial"/>
        </w:rPr>
        <w:t>azulejo, cerámicas o mate</w:t>
      </w:r>
      <w:r>
        <w:rPr>
          <w:rFonts w:cs="Arial"/>
        </w:rPr>
        <w:t xml:space="preserve">riales vitrificados, materiales </w:t>
      </w:r>
      <w:r w:rsidRPr="00095D2A">
        <w:rPr>
          <w:rFonts w:cs="Arial"/>
        </w:rPr>
        <w:t xml:space="preserve">epóxicos o plásticos, </w:t>
      </w:r>
      <w:r>
        <w:rPr>
          <w:rFonts w:cs="Arial"/>
        </w:rPr>
        <w:t xml:space="preserve">el acabado de la superficie del </w:t>
      </w:r>
      <w:r w:rsidRPr="00095D2A">
        <w:rPr>
          <w:rFonts w:cs="Arial"/>
        </w:rPr>
        <w:t>aplanado será rugoso o</w:t>
      </w:r>
      <w:r>
        <w:rPr>
          <w:rFonts w:cs="Arial"/>
        </w:rPr>
        <w:t xml:space="preserve"> repellado. Cuando se destine a </w:t>
      </w:r>
      <w:r w:rsidRPr="00095D2A">
        <w:rPr>
          <w:rFonts w:cs="Arial"/>
        </w:rPr>
        <w:t>recibir pintura, se acabará</w:t>
      </w:r>
      <w:r>
        <w:rPr>
          <w:rFonts w:cs="Arial"/>
        </w:rPr>
        <w:t xml:space="preserve"> con llana a plomo, dejando una </w:t>
      </w:r>
      <w:r w:rsidRPr="00095D2A">
        <w:rPr>
          <w:rFonts w:cs="Arial"/>
        </w:rPr>
        <w:t>textura tersa y uniforme.</w:t>
      </w:r>
    </w:p>
    <w:p w:rsidR="00095D2A" w:rsidRPr="00095D2A" w:rsidRDefault="00095D2A" w:rsidP="00095D2A">
      <w:pPr>
        <w:autoSpaceDE w:val="0"/>
        <w:autoSpaceDN w:val="0"/>
        <w:adjustRightInd w:val="0"/>
        <w:jc w:val="both"/>
        <w:rPr>
          <w:rFonts w:cs="Arial"/>
        </w:rPr>
      </w:pPr>
      <w:r w:rsidRPr="00095D2A">
        <w:rPr>
          <w:rFonts w:cs="Arial"/>
        </w:rPr>
        <w:t xml:space="preserve">e) Las aristas serán a plomo y </w:t>
      </w:r>
      <w:r>
        <w:rPr>
          <w:rFonts w:cs="Arial"/>
        </w:rPr>
        <w:t xml:space="preserve">a nivel, debiendo terminarse en </w:t>
      </w:r>
      <w:r w:rsidRPr="00095D2A">
        <w:rPr>
          <w:rFonts w:cs="Arial"/>
        </w:rPr>
        <w:t xml:space="preserve">canto boleado o cuarto </w:t>
      </w:r>
      <w:r>
        <w:rPr>
          <w:rFonts w:cs="Arial"/>
        </w:rPr>
        <w:t xml:space="preserve">bocel. En los emboquillados que </w:t>
      </w:r>
      <w:r w:rsidRPr="00095D2A">
        <w:rPr>
          <w:rFonts w:cs="Arial"/>
        </w:rPr>
        <w:t>rematen en puertas y venta</w:t>
      </w:r>
      <w:r>
        <w:rPr>
          <w:rFonts w:cs="Arial"/>
        </w:rPr>
        <w:t xml:space="preserve">nas se dejará una junta fría de </w:t>
      </w:r>
      <w:r w:rsidRPr="00095D2A">
        <w:rPr>
          <w:rFonts w:cs="Arial"/>
        </w:rPr>
        <w:t>cuatro (4) milímetros de an</w:t>
      </w:r>
      <w:r>
        <w:rPr>
          <w:rFonts w:cs="Arial"/>
        </w:rPr>
        <w:t xml:space="preserve">cho, rayada entre el aplanado y </w:t>
      </w:r>
      <w:r w:rsidRPr="00095D2A">
        <w:rPr>
          <w:rFonts w:cs="Arial"/>
        </w:rPr>
        <w:t>el elemento de que se trat</w:t>
      </w:r>
      <w:r>
        <w:rPr>
          <w:rFonts w:cs="Arial"/>
        </w:rPr>
        <w:t xml:space="preserve">e. Los remates contra elementos </w:t>
      </w:r>
      <w:r w:rsidRPr="00095D2A">
        <w:rPr>
          <w:rFonts w:cs="Arial"/>
        </w:rPr>
        <w:t>de concreto aparente tales</w:t>
      </w:r>
      <w:r>
        <w:rPr>
          <w:rFonts w:cs="Arial"/>
        </w:rPr>
        <w:t xml:space="preserve"> como columnas, trabes o muros, </w:t>
      </w:r>
      <w:r w:rsidRPr="00095D2A">
        <w:rPr>
          <w:rFonts w:cs="Arial"/>
        </w:rPr>
        <w:t>se harán dejando un cha</w:t>
      </w:r>
      <w:r>
        <w:rPr>
          <w:rFonts w:cs="Arial"/>
        </w:rPr>
        <w:t xml:space="preserve">flán de dos (2) cm de ancho, al </w:t>
      </w:r>
      <w:r w:rsidRPr="00095D2A">
        <w:rPr>
          <w:rFonts w:cs="Arial"/>
        </w:rPr>
        <w:t>mismo tiempo que se ejecuta el aplanado.</w:t>
      </w:r>
    </w:p>
    <w:p w:rsidR="00095D2A" w:rsidRPr="007A630B" w:rsidRDefault="00095D2A" w:rsidP="00095D2A">
      <w:pPr>
        <w:autoSpaceDE w:val="0"/>
        <w:autoSpaceDN w:val="0"/>
        <w:adjustRightInd w:val="0"/>
        <w:jc w:val="both"/>
        <w:rPr>
          <w:rFonts w:cs="Arial"/>
        </w:rPr>
      </w:pPr>
      <w:r w:rsidRPr="00095D2A">
        <w:rPr>
          <w:rFonts w:cs="Arial"/>
        </w:rPr>
        <w:t>f) Los aplanados de mortero</w:t>
      </w:r>
      <w:r>
        <w:rPr>
          <w:rFonts w:cs="Arial"/>
        </w:rPr>
        <w:t xml:space="preserve"> se curarán con agua durante un</w:t>
      </w:r>
      <w:r w:rsidRPr="00095D2A">
        <w:rPr>
          <w:rFonts w:cs="Arial"/>
        </w:rPr>
        <w:t xml:space="preserve"> período de tres (3) días como mínimo.</w:t>
      </w:r>
    </w:p>
    <w:p w:rsidR="001A012F" w:rsidRDefault="001A012F" w:rsidP="00095D2A">
      <w:pPr>
        <w:autoSpaceDE w:val="0"/>
        <w:autoSpaceDN w:val="0"/>
        <w:adjustRightInd w:val="0"/>
        <w:jc w:val="both"/>
        <w:rPr>
          <w:rFonts w:cs="Arial"/>
        </w:rPr>
      </w:pPr>
    </w:p>
    <w:p w:rsidR="0002316D" w:rsidRDefault="0002316D" w:rsidP="0002316D">
      <w:pPr>
        <w:autoSpaceDE w:val="0"/>
        <w:autoSpaceDN w:val="0"/>
        <w:adjustRightInd w:val="0"/>
        <w:jc w:val="both"/>
        <w:rPr>
          <w:rFonts w:cs="Arial"/>
          <w:b/>
        </w:rPr>
      </w:pPr>
    </w:p>
    <w:p w:rsidR="0002316D" w:rsidRDefault="0002316D" w:rsidP="0002316D">
      <w:pPr>
        <w:autoSpaceDE w:val="0"/>
        <w:autoSpaceDN w:val="0"/>
        <w:adjustRightInd w:val="0"/>
        <w:jc w:val="both"/>
        <w:rPr>
          <w:rFonts w:cs="Arial"/>
          <w:b/>
        </w:rPr>
      </w:pPr>
    </w:p>
    <w:p w:rsidR="0002316D" w:rsidRPr="0002316D" w:rsidRDefault="0002316D" w:rsidP="0002316D">
      <w:pPr>
        <w:autoSpaceDE w:val="0"/>
        <w:autoSpaceDN w:val="0"/>
        <w:adjustRightInd w:val="0"/>
        <w:jc w:val="both"/>
        <w:rPr>
          <w:rFonts w:cs="Arial"/>
          <w:b/>
        </w:rPr>
      </w:pPr>
      <w:r w:rsidRPr="0002316D">
        <w:rPr>
          <w:rFonts w:cs="Arial"/>
          <w:b/>
        </w:rPr>
        <w:t>3. RECUBRIMIENTOS DE SUPERFICIES CON PINTURA</w:t>
      </w:r>
    </w:p>
    <w:p w:rsidR="0002316D" w:rsidRPr="0002316D" w:rsidRDefault="0002316D" w:rsidP="0002316D">
      <w:pPr>
        <w:autoSpaceDE w:val="0"/>
        <w:autoSpaceDN w:val="0"/>
        <w:adjustRightInd w:val="0"/>
        <w:jc w:val="both"/>
        <w:rPr>
          <w:rFonts w:cs="Arial"/>
          <w:b/>
        </w:rPr>
      </w:pPr>
      <w:r w:rsidRPr="0002316D">
        <w:rPr>
          <w:rFonts w:cs="Arial"/>
          <w:b/>
        </w:rPr>
        <w:t>3.1. DEFINICIÓN</w:t>
      </w:r>
    </w:p>
    <w:p w:rsidR="0002316D" w:rsidRDefault="0002316D" w:rsidP="0002316D">
      <w:pPr>
        <w:autoSpaceDE w:val="0"/>
        <w:autoSpaceDN w:val="0"/>
        <w:adjustRightInd w:val="0"/>
        <w:jc w:val="both"/>
        <w:rPr>
          <w:rFonts w:cs="Arial"/>
        </w:rPr>
      </w:pPr>
      <w:r w:rsidRPr="0002316D">
        <w:rPr>
          <w:rFonts w:cs="Arial"/>
        </w:rPr>
        <w:t>El recubrimiento con pintura c</w:t>
      </w:r>
      <w:r>
        <w:rPr>
          <w:rFonts w:cs="Arial"/>
        </w:rPr>
        <w:t xml:space="preserve">onsiste en la aplicación de una </w:t>
      </w:r>
      <w:r w:rsidRPr="0002316D">
        <w:rPr>
          <w:rFonts w:cs="Arial"/>
        </w:rPr>
        <w:t>película pigmentada para recub</w:t>
      </w:r>
      <w:r>
        <w:rPr>
          <w:rFonts w:cs="Arial"/>
        </w:rPr>
        <w:t xml:space="preserve">rir una superficie con fines de </w:t>
      </w:r>
      <w:r w:rsidRPr="0002316D">
        <w:rPr>
          <w:rFonts w:cs="Arial"/>
        </w:rPr>
        <w:t>protección contra agentes exteriores y/o con fines decorativos.</w:t>
      </w:r>
    </w:p>
    <w:p w:rsidR="0002316D" w:rsidRPr="0002316D" w:rsidRDefault="0002316D" w:rsidP="0002316D">
      <w:pPr>
        <w:autoSpaceDE w:val="0"/>
        <w:autoSpaceDN w:val="0"/>
        <w:adjustRightInd w:val="0"/>
        <w:jc w:val="both"/>
        <w:rPr>
          <w:rFonts w:cs="Arial"/>
        </w:rPr>
      </w:pPr>
    </w:p>
    <w:p w:rsidR="0002316D" w:rsidRPr="0002316D" w:rsidRDefault="0002316D" w:rsidP="0002316D">
      <w:pPr>
        <w:autoSpaceDE w:val="0"/>
        <w:autoSpaceDN w:val="0"/>
        <w:adjustRightInd w:val="0"/>
        <w:jc w:val="both"/>
        <w:rPr>
          <w:rFonts w:cs="Arial"/>
          <w:b/>
        </w:rPr>
      </w:pPr>
      <w:r w:rsidRPr="0002316D">
        <w:rPr>
          <w:rFonts w:cs="Arial"/>
          <w:b/>
        </w:rPr>
        <w:t>3.2. REQUISITOS DE EJECUCIÓN</w:t>
      </w:r>
    </w:p>
    <w:p w:rsidR="0002316D" w:rsidRPr="0002316D" w:rsidRDefault="0002316D" w:rsidP="0002316D">
      <w:pPr>
        <w:autoSpaceDE w:val="0"/>
        <w:autoSpaceDN w:val="0"/>
        <w:adjustRightInd w:val="0"/>
        <w:jc w:val="both"/>
        <w:rPr>
          <w:rFonts w:cs="Arial"/>
        </w:rPr>
      </w:pPr>
      <w:r w:rsidRPr="0002316D">
        <w:rPr>
          <w:rFonts w:cs="Arial"/>
        </w:rPr>
        <w:t>No se aplicará el recubrimiento con pintura:</w:t>
      </w:r>
    </w:p>
    <w:p w:rsidR="0002316D" w:rsidRPr="0002316D" w:rsidRDefault="0002316D" w:rsidP="0002316D">
      <w:pPr>
        <w:autoSpaceDE w:val="0"/>
        <w:autoSpaceDN w:val="0"/>
        <w:adjustRightInd w:val="0"/>
        <w:jc w:val="both"/>
        <w:rPr>
          <w:rFonts w:cs="Arial"/>
        </w:rPr>
      </w:pPr>
      <w:r w:rsidRPr="0002316D">
        <w:rPr>
          <w:rFonts w:cs="Arial"/>
        </w:rPr>
        <w:t>a) Sobre superficies húmedas.</w:t>
      </w:r>
    </w:p>
    <w:p w:rsidR="0002316D" w:rsidRPr="0002316D" w:rsidRDefault="0002316D" w:rsidP="0002316D">
      <w:pPr>
        <w:autoSpaceDE w:val="0"/>
        <w:autoSpaceDN w:val="0"/>
        <w:adjustRightInd w:val="0"/>
        <w:jc w:val="both"/>
        <w:rPr>
          <w:rFonts w:cs="Arial"/>
        </w:rPr>
      </w:pPr>
      <w:r w:rsidRPr="0002316D">
        <w:rPr>
          <w:rFonts w:cs="Arial"/>
        </w:rPr>
        <w:t>b) Cuando exista amenaza de lluvia o esté lloviendo.</w:t>
      </w:r>
    </w:p>
    <w:p w:rsidR="0002316D" w:rsidRPr="0002316D" w:rsidRDefault="0002316D" w:rsidP="0002316D">
      <w:pPr>
        <w:autoSpaceDE w:val="0"/>
        <w:autoSpaceDN w:val="0"/>
        <w:adjustRightInd w:val="0"/>
        <w:jc w:val="both"/>
        <w:rPr>
          <w:rFonts w:cs="Arial"/>
        </w:rPr>
      </w:pPr>
      <w:r w:rsidRPr="0002316D">
        <w:rPr>
          <w:rFonts w:cs="Arial"/>
        </w:rPr>
        <w:t>c) Cuando la temperatura</w:t>
      </w:r>
      <w:r>
        <w:rPr>
          <w:rFonts w:cs="Arial"/>
        </w:rPr>
        <w:t xml:space="preserve"> ambiente sea menor a cinco (</w:t>
      </w:r>
      <w:proofErr w:type="gramStart"/>
      <w:r>
        <w:rPr>
          <w:rFonts w:cs="Arial"/>
        </w:rPr>
        <w:t>5)</w:t>
      </w:r>
      <w:r w:rsidRPr="0002316D">
        <w:rPr>
          <w:rFonts w:cs="Arial"/>
        </w:rPr>
        <w:t>grados</w:t>
      </w:r>
      <w:proofErr w:type="gramEnd"/>
      <w:r w:rsidRPr="0002316D">
        <w:rPr>
          <w:rFonts w:cs="Arial"/>
        </w:rPr>
        <w:t xml:space="preserve"> Celsius.</w:t>
      </w:r>
    </w:p>
    <w:p w:rsidR="0002316D" w:rsidRPr="0002316D" w:rsidRDefault="0002316D" w:rsidP="0002316D">
      <w:pPr>
        <w:autoSpaceDE w:val="0"/>
        <w:autoSpaceDN w:val="0"/>
        <w:adjustRightInd w:val="0"/>
        <w:jc w:val="both"/>
        <w:rPr>
          <w:rFonts w:cs="Arial"/>
        </w:rPr>
      </w:pPr>
      <w:r w:rsidRPr="0002316D">
        <w:rPr>
          <w:rFonts w:cs="Arial"/>
        </w:rPr>
        <w:t>d) Cuando la humedad rela</w:t>
      </w:r>
      <w:r>
        <w:rPr>
          <w:rFonts w:cs="Arial"/>
        </w:rPr>
        <w:t xml:space="preserve">tiva sea de sesenta y cinco </w:t>
      </w:r>
      <w:proofErr w:type="spellStart"/>
      <w:r>
        <w:rPr>
          <w:rFonts w:cs="Arial"/>
        </w:rPr>
        <w:t>por</w:t>
      </w:r>
      <w:r w:rsidRPr="0002316D">
        <w:rPr>
          <w:rFonts w:cs="Arial"/>
        </w:rPr>
        <w:t>ciento</w:t>
      </w:r>
      <w:proofErr w:type="spellEnd"/>
      <w:r w:rsidRPr="0002316D">
        <w:rPr>
          <w:rFonts w:cs="Arial"/>
        </w:rPr>
        <w:t xml:space="preserve"> (65%) o mayor.</w:t>
      </w:r>
    </w:p>
    <w:p w:rsidR="0002316D" w:rsidRDefault="0002316D" w:rsidP="0002316D">
      <w:pPr>
        <w:autoSpaceDE w:val="0"/>
        <w:autoSpaceDN w:val="0"/>
        <w:adjustRightInd w:val="0"/>
        <w:jc w:val="both"/>
        <w:rPr>
          <w:rFonts w:cs="Arial"/>
        </w:rPr>
      </w:pPr>
      <w:r w:rsidRPr="0002316D">
        <w:rPr>
          <w:rFonts w:cs="Arial"/>
        </w:rPr>
        <w:t>e) Cuando, en superficies metál</w:t>
      </w:r>
      <w:r>
        <w:rPr>
          <w:rFonts w:cs="Arial"/>
        </w:rPr>
        <w:t xml:space="preserve">icas expuestas a la intemperie, </w:t>
      </w:r>
      <w:r w:rsidRPr="0002316D">
        <w:rPr>
          <w:rFonts w:cs="Arial"/>
        </w:rPr>
        <w:t>el metal tenga una te</w:t>
      </w:r>
      <w:r>
        <w:rPr>
          <w:rFonts w:cs="Arial"/>
        </w:rPr>
        <w:t xml:space="preserve">mperatura tan elevada que pueda </w:t>
      </w:r>
      <w:r w:rsidRPr="0002316D">
        <w:rPr>
          <w:rFonts w:cs="Arial"/>
        </w:rPr>
        <w:t>pr</w:t>
      </w:r>
      <w:r>
        <w:rPr>
          <w:rFonts w:cs="Arial"/>
        </w:rPr>
        <w:t xml:space="preserve">oducir ampollas en la película. </w:t>
      </w:r>
    </w:p>
    <w:p w:rsidR="0002316D" w:rsidRPr="0002316D" w:rsidRDefault="0002316D" w:rsidP="0002316D">
      <w:pPr>
        <w:autoSpaceDE w:val="0"/>
        <w:autoSpaceDN w:val="0"/>
        <w:adjustRightInd w:val="0"/>
        <w:jc w:val="both"/>
        <w:rPr>
          <w:rFonts w:cs="Arial"/>
        </w:rPr>
      </w:pPr>
      <w:r w:rsidRPr="0002316D">
        <w:rPr>
          <w:rFonts w:cs="Arial"/>
        </w:rPr>
        <w:t>Inmediatamente antes de inic</w:t>
      </w:r>
      <w:r>
        <w:rPr>
          <w:rFonts w:cs="Arial"/>
        </w:rPr>
        <w:t xml:space="preserve">iar los trabajos, la superficie </w:t>
      </w:r>
      <w:r w:rsidRPr="0002316D">
        <w:rPr>
          <w:rFonts w:cs="Arial"/>
        </w:rPr>
        <w:t>sobre la que se aplic</w:t>
      </w:r>
      <w:r>
        <w:rPr>
          <w:rFonts w:cs="Arial"/>
        </w:rPr>
        <w:t xml:space="preserve">ará el recubrimiento de pintura estará seca </w:t>
      </w:r>
      <w:r w:rsidRPr="0002316D">
        <w:rPr>
          <w:rFonts w:cs="Arial"/>
        </w:rPr>
        <w:t>y exenta de ma</w:t>
      </w:r>
      <w:r>
        <w:rPr>
          <w:rFonts w:cs="Arial"/>
        </w:rPr>
        <w:t xml:space="preserve">terias extrañas, polvo o grasa. </w:t>
      </w:r>
      <w:r w:rsidRPr="0002316D">
        <w:rPr>
          <w:rFonts w:cs="Arial"/>
        </w:rPr>
        <w:t xml:space="preserve">El aceite, grasa u otro </w:t>
      </w:r>
      <w:r>
        <w:rPr>
          <w:rFonts w:cs="Arial"/>
        </w:rPr>
        <w:t xml:space="preserve">material que se encuentre en la </w:t>
      </w:r>
      <w:r w:rsidRPr="0002316D">
        <w:rPr>
          <w:rFonts w:cs="Arial"/>
        </w:rPr>
        <w:t>superficie, así como la p</w:t>
      </w:r>
      <w:r>
        <w:rPr>
          <w:rFonts w:cs="Arial"/>
        </w:rPr>
        <w:t xml:space="preserve">intura defectuosa, se eliminará </w:t>
      </w:r>
      <w:r w:rsidRPr="0002316D">
        <w:rPr>
          <w:rFonts w:cs="Arial"/>
        </w:rPr>
        <w:t>utilizando el removedor o e</w:t>
      </w:r>
      <w:r>
        <w:rPr>
          <w:rFonts w:cs="Arial"/>
        </w:rPr>
        <w:t xml:space="preserve">l procedimiento aprobado por la supervisión. </w:t>
      </w:r>
      <w:r w:rsidRPr="0002316D">
        <w:rPr>
          <w:rFonts w:cs="Arial"/>
        </w:rPr>
        <w:t>En superficies porosas, previament</w:t>
      </w:r>
      <w:r>
        <w:rPr>
          <w:rFonts w:cs="Arial"/>
        </w:rPr>
        <w:t xml:space="preserve">e a la aplicación de la pintura </w:t>
      </w:r>
      <w:r w:rsidRPr="0002316D">
        <w:rPr>
          <w:rFonts w:cs="Arial"/>
        </w:rPr>
        <w:t>se aplicarán primarios, selladore</w:t>
      </w:r>
      <w:r>
        <w:rPr>
          <w:rFonts w:cs="Arial"/>
        </w:rPr>
        <w:t xml:space="preserve">s o </w:t>
      </w:r>
      <w:proofErr w:type="spellStart"/>
      <w:r>
        <w:rPr>
          <w:rFonts w:cs="Arial"/>
        </w:rPr>
        <w:t>tapaporos</w:t>
      </w:r>
      <w:proofErr w:type="spellEnd"/>
      <w:r>
        <w:rPr>
          <w:rFonts w:cs="Arial"/>
        </w:rPr>
        <w:t xml:space="preserve"> adecuados al tipo </w:t>
      </w:r>
      <w:r w:rsidRPr="0002316D">
        <w:rPr>
          <w:rFonts w:cs="Arial"/>
        </w:rPr>
        <w:t>de pintura que se vaya a empl</w:t>
      </w:r>
      <w:r>
        <w:rPr>
          <w:rFonts w:cs="Arial"/>
        </w:rPr>
        <w:t xml:space="preserve">ear. No se autorizará el uso de </w:t>
      </w:r>
      <w:r w:rsidRPr="0002316D">
        <w:rPr>
          <w:rFonts w:cs="Arial"/>
        </w:rPr>
        <w:t xml:space="preserve">selladores o </w:t>
      </w:r>
      <w:proofErr w:type="spellStart"/>
      <w:r w:rsidRPr="0002316D">
        <w:rPr>
          <w:rFonts w:cs="Arial"/>
        </w:rPr>
        <w:t>tapaporos</w:t>
      </w:r>
      <w:proofErr w:type="spellEnd"/>
      <w:r w:rsidRPr="0002316D">
        <w:rPr>
          <w:rFonts w:cs="Arial"/>
        </w:rPr>
        <w:t xml:space="preserve"> a b</w:t>
      </w:r>
      <w:r>
        <w:rPr>
          <w:rFonts w:cs="Arial"/>
        </w:rPr>
        <w:t xml:space="preserve">ase de cales, blanco de España. </w:t>
      </w:r>
      <w:r w:rsidRPr="0002316D">
        <w:rPr>
          <w:rFonts w:cs="Arial"/>
        </w:rPr>
        <w:t xml:space="preserve">Cuando se ordene sellar </w:t>
      </w:r>
      <w:r>
        <w:rPr>
          <w:rFonts w:cs="Arial"/>
        </w:rPr>
        <w:t xml:space="preserve">un muro de tabique o de bloques </w:t>
      </w:r>
      <w:r w:rsidRPr="0002316D">
        <w:rPr>
          <w:rFonts w:cs="Arial"/>
        </w:rPr>
        <w:t>aparentes, se dará una prime</w:t>
      </w:r>
      <w:r>
        <w:rPr>
          <w:rFonts w:cs="Arial"/>
        </w:rPr>
        <w:t xml:space="preserve">ra mano de sellador diluido con </w:t>
      </w:r>
      <w:r w:rsidRPr="0002316D">
        <w:rPr>
          <w:rFonts w:cs="Arial"/>
        </w:rPr>
        <w:t xml:space="preserve">agua al cincuenta por ciento </w:t>
      </w:r>
      <w:r>
        <w:rPr>
          <w:rFonts w:cs="Arial"/>
        </w:rPr>
        <w:t xml:space="preserve">(50%) utilizando brocha de pelo hasta tapar </w:t>
      </w:r>
      <w:r w:rsidRPr="0002316D">
        <w:rPr>
          <w:rFonts w:cs="Arial"/>
        </w:rPr>
        <w:t>totalmente el</w:t>
      </w:r>
      <w:r>
        <w:rPr>
          <w:rFonts w:cs="Arial"/>
        </w:rPr>
        <w:t xml:space="preserve"> poro, fisuras y demás defectos </w:t>
      </w:r>
      <w:r w:rsidRPr="0002316D">
        <w:rPr>
          <w:rFonts w:cs="Arial"/>
        </w:rPr>
        <w:t>superficiales del muro. La segu</w:t>
      </w:r>
      <w:r>
        <w:rPr>
          <w:rFonts w:cs="Arial"/>
        </w:rPr>
        <w:t xml:space="preserve">nda mano se aplicará diluida en </w:t>
      </w:r>
      <w:r w:rsidRPr="0002316D">
        <w:rPr>
          <w:rFonts w:cs="Arial"/>
        </w:rPr>
        <w:t xml:space="preserve">agua al quince por ciento </w:t>
      </w:r>
      <w:r>
        <w:rPr>
          <w:rFonts w:cs="Arial"/>
        </w:rPr>
        <w:t xml:space="preserve">(15%) máximo, en forma uniforme </w:t>
      </w:r>
      <w:r w:rsidRPr="0002316D">
        <w:rPr>
          <w:rFonts w:cs="Arial"/>
        </w:rPr>
        <w:t>hasta cubrir la superficie d</w:t>
      </w:r>
      <w:r>
        <w:rPr>
          <w:rFonts w:cs="Arial"/>
        </w:rPr>
        <w:t xml:space="preserve">el muro y lograr un acabado sin </w:t>
      </w:r>
      <w:r w:rsidRPr="0002316D">
        <w:rPr>
          <w:rFonts w:cs="Arial"/>
        </w:rPr>
        <w:t>manchas o chorreadas</w:t>
      </w:r>
      <w:r>
        <w:rPr>
          <w:rFonts w:cs="Arial"/>
        </w:rPr>
        <w:t xml:space="preserve"> por una aplicación defectuosa. </w:t>
      </w:r>
      <w:r w:rsidRPr="0002316D">
        <w:rPr>
          <w:rFonts w:cs="Arial"/>
        </w:rPr>
        <w:t>El sellador se protegerá de la humedad o de la lluv</w:t>
      </w:r>
      <w:r>
        <w:rPr>
          <w:rFonts w:cs="Arial"/>
        </w:rPr>
        <w:t xml:space="preserve">ia durante un </w:t>
      </w:r>
      <w:r w:rsidRPr="0002316D">
        <w:rPr>
          <w:rFonts w:cs="Arial"/>
        </w:rPr>
        <w:t xml:space="preserve">mínimo de dos (2) </w:t>
      </w:r>
      <w:r>
        <w:rPr>
          <w:rFonts w:cs="Arial"/>
        </w:rPr>
        <w:t xml:space="preserve">horas después de su aplicación. </w:t>
      </w:r>
      <w:r w:rsidRPr="0002316D">
        <w:rPr>
          <w:rFonts w:cs="Arial"/>
        </w:rPr>
        <w:t xml:space="preserve">La pintura se aplicará por medio </w:t>
      </w:r>
      <w:r>
        <w:rPr>
          <w:rFonts w:cs="Arial"/>
        </w:rPr>
        <w:t xml:space="preserve">de brochas, rodillos o pistolas </w:t>
      </w:r>
      <w:r w:rsidRPr="0002316D">
        <w:rPr>
          <w:rFonts w:cs="Arial"/>
        </w:rPr>
        <w:t>de aire, pero siempre des</w:t>
      </w:r>
      <w:r>
        <w:rPr>
          <w:rFonts w:cs="Arial"/>
        </w:rPr>
        <w:t xml:space="preserve">pués que haya secado la capa de </w:t>
      </w:r>
      <w:r w:rsidRPr="0002316D">
        <w:rPr>
          <w:rFonts w:cs="Arial"/>
        </w:rPr>
        <w:t>pr</w:t>
      </w:r>
      <w:r>
        <w:rPr>
          <w:rFonts w:cs="Arial"/>
        </w:rPr>
        <w:t xml:space="preserve">imario previamente colocada; en todos los casos la pintura se </w:t>
      </w:r>
      <w:r w:rsidRPr="0002316D">
        <w:rPr>
          <w:rFonts w:cs="Arial"/>
        </w:rPr>
        <w:t>aplicará de acuerdo con las</w:t>
      </w:r>
      <w:r>
        <w:rPr>
          <w:rFonts w:cs="Arial"/>
        </w:rPr>
        <w:t xml:space="preserve"> instrucciones del fabricante y </w:t>
      </w:r>
      <w:r w:rsidRPr="0002316D">
        <w:rPr>
          <w:rFonts w:cs="Arial"/>
        </w:rPr>
        <w:t>aprobadas por la supervisión.</w:t>
      </w:r>
    </w:p>
    <w:p w:rsidR="0002316D" w:rsidRDefault="0002316D" w:rsidP="0002316D">
      <w:pPr>
        <w:autoSpaceDE w:val="0"/>
        <w:autoSpaceDN w:val="0"/>
        <w:adjustRightInd w:val="0"/>
        <w:jc w:val="both"/>
        <w:rPr>
          <w:rFonts w:cs="Arial"/>
        </w:rPr>
      </w:pPr>
      <w:r w:rsidRPr="0002316D">
        <w:rPr>
          <w:rFonts w:cs="Arial"/>
        </w:rPr>
        <w:t>La pintura presentará un ac</w:t>
      </w:r>
      <w:r>
        <w:rPr>
          <w:rFonts w:cs="Arial"/>
        </w:rPr>
        <w:t xml:space="preserve">abado final uniforme, terso sin </w:t>
      </w:r>
      <w:r w:rsidRPr="0002316D">
        <w:rPr>
          <w:rFonts w:cs="Arial"/>
        </w:rPr>
        <w:t>ondulaciones, escurriduras, gota</w:t>
      </w:r>
      <w:r>
        <w:rPr>
          <w:rFonts w:cs="Arial"/>
        </w:rPr>
        <w:t xml:space="preserve">s, discontinuidades, ampollas u </w:t>
      </w:r>
      <w:r w:rsidRPr="0002316D">
        <w:rPr>
          <w:rFonts w:cs="Arial"/>
        </w:rPr>
        <w:t>otros defectos de acabado.</w:t>
      </w:r>
    </w:p>
    <w:p w:rsidR="0002316D" w:rsidRPr="0002316D" w:rsidRDefault="0002316D" w:rsidP="0002316D">
      <w:pPr>
        <w:autoSpaceDE w:val="0"/>
        <w:autoSpaceDN w:val="0"/>
        <w:adjustRightInd w:val="0"/>
        <w:jc w:val="both"/>
        <w:rPr>
          <w:rFonts w:cs="Arial"/>
        </w:rPr>
      </w:pPr>
    </w:p>
    <w:p w:rsidR="0002316D" w:rsidRPr="0002316D" w:rsidRDefault="0002316D" w:rsidP="0002316D">
      <w:pPr>
        <w:autoSpaceDE w:val="0"/>
        <w:autoSpaceDN w:val="0"/>
        <w:adjustRightInd w:val="0"/>
        <w:jc w:val="both"/>
        <w:rPr>
          <w:rFonts w:cs="Arial"/>
        </w:rPr>
      </w:pPr>
      <w:r w:rsidRPr="0002316D">
        <w:rPr>
          <w:rFonts w:cs="Arial"/>
        </w:rPr>
        <w:t>a.</w:t>
      </w:r>
      <w:r>
        <w:rPr>
          <w:rFonts w:cs="Arial"/>
        </w:rPr>
        <w:t xml:space="preserve"> </w:t>
      </w:r>
      <w:r w:rsidRPr="0002316D">
        <w:rPr>
          <w:rFonts w:cs="Arial"/>
        </w:rPr>
        <w:t>Preparación de la superficie</w:t>
      </w:r>
    </w:p>
    <w:p w:rsidR="0002316D" w:rsidRPr="0002316D" w:rsidRDefault="0002316D" w:rsidP="0002316D"/>
    <w:p w:rsidR="0002316D" w:rsidRPr="0002316D" w:rsidRDefault="0002316D" w:rsidP="0002316D">
      <w:pPr>
        <w:autoSpaceDE w:val="0"/>
        <w:autoSpaceDN w:val="0"/>
        <w:adjustRightInd w:val="0"/>
        <w:jc w:val="both"/>
        <w:rPr>
          <w:rFonts w:cs="Arial"/>
        </w:rPr>
      </w:pPr>
      <w:r w:rsidRPr="0002316D">
        <w:rPr>
          <w:rFonts w:cs="Arial"/>
        </w:rPr>
        <w:t>a.1. Superficies de ma</w:t>
      </w:r>
      <w:r>
        <w:rPr>
          <w:rFonts w:cs="Arial"/>
        </w:rPr>
        <w:t xml:space="preserve">mpostería, concreto y aplanados </w:t>
      </w:r>
      <w:r w:rsidRPr="0002316D">
        <w:rPr>
          <w:rFonts w:cs="Arial"/>
        </w:rPr>
        <w:t>Las superficies de mampostería,</w:t>
      </w:r>
      <w:r>
        <w:rPr>
          <w:rFonts w:cs="Arial"/>
        </w:rPr>
        <w:t xml:space="preserve"> concreto hidráulico, aplanados </w:t>
      </w:r>
      <w:r w:rsidRPr="0002316D">
        <w:rPr>
          <w:rFonts w:cs="Arial"/>
        </w:rPr>
        <w:t>o con textura similar, serán tan li</w:t>
      </w:r>
      <w:r>
        <w:rPr>
          <w:rFonts w:cs="Arial"/>
        </w:rPr>
        <w:t xml:space="preserve">sas como lo requiera la calidad </w:t>
      </w:r>
      <w:r w:rsidRPr="0002316D">
        <w:rPr>
          <w:rFonts w:cs="Arial"/>
        </w:rPr>
        <w:t>del trabajo que se desea re</w:t>
      </w:r>
      <w:r>
        <w:rPr>
          <w:rFonts w:cs="Arial"/>
        </w:rPr>
        <w:t xml:space="preserve">alizar, se limpiarán con agua a </w:t>
      </w:r>
      <w:r w:rsidRPr="0002316D">
        <w:rPr>
          <w:rFonts w:cs="Arial"/>
        </w:rPr>
        <w:t>presión y un cepillo hasta e</w:t>
      </w:r>
      <w:r>
        <w:rPr>
          <w:rFonts w:cs="Arial"/>
        </w:rPr>
        <w:t xml:space="preserve">liminar cualquier sustancia que </w:t>
      </w:r>
      <w:r w:rsidRPr="0002316D">
        <w:rPr>
          <w:rFonts w:cs="Arial"/>
        </w:rPr>
        <w:t>pueda perjudicar el recubrimien</w:t>
      </w:r>
      <w:r>
        <w:rPr>
          <w:rFonts w:cs="Arial"/>
        </w:rPr>
        <w:t xml:space="preserve">to o su adherencia y se secarán </w:t>
      </w:r>
      <w:r w:rsidRPr="0002316D">
        <w:rPr>
          <w:rFonts w:cs="Arial"/>
        </w:rPr>
        <w:t>mediante el procedimiento aprobado por la supervisión.</w:t>
      </w:r>
      <w:r>
        <w:rPr>
          <w:rFonts w:cs="Arial"/>
        </w:rPr>
        <w:t xml:space="preserve"> </w:t>
      </w:r>
      <w:r w:rsidRPr="0002316D">
        <w:rPr>
          <w:rFonts w:cs="Arial"/>
        </w:rPr>
        <w:t>Se removerán todas las parte</w:t>
      </w:r>
      <w:r>
        <w:rPr>
          <w:rFonts w:cs="Arial"/>
        </w:rPr>
        <w:t xml:space="preserve">s mal adheridas o que no tengan </w:t>
      </w:r>
      <w:r w:rsidRPr="0002316D">
        <w:rPr>
          <w:rFonts w:cs="Arial"/>
        </w:rPr>
        <w:t>la solidez requerida, hasta donde</w:t>
      </w:r>
      <w:r>
        <w:rPr>
          <w:rFonts w:cs="Arial"/>
        </w:rPr>
        <w:t xml:space="preserve"> el material ofrezca suficiente </w:t>
      </w:r>
      <w:r w:rsidRPr="0002316D">
        <w:rPr>
          <w:rFonts w:cs="Arial"/>
        </w:rPr>
        <w:t>firmeza, se resanarán o sellar</w:t>
      </w:r>
      <w:r>
        <w:rPr>
          <w:rFonts w:cs="Arial"/>
        </w:rPr>
        <w:t xml:space="preserve">án las grietas, fisuras y otros </w:t>
      </w:r>
      <w:r w:rsidRPr="0002316D">
        <w:rPr>
          <w:rFonts w:cs="Arial"/>
        </w:rPr>
        <w:t>defectos con el material que establezca el proyecto o apruebe el</w:t>
      </w:r>
    </w:p>
    <w:p w:rsidR="0002316D" w:rsidRDefault="0002316D" w:rsidP="0002316D">
      <w:pPr>
        <w:autoSpaceDE w:val="0"/>
        <w:autoSpaceDN w:val="0"/>
        <w:adjustRightInd w:val="0"/>
        <w:jc w:val="both"/>
        <w:rPr>
          <w:rFonts w:cs="Arial"/>
        </w:rPr>
      </w:pPr>
      <w:r>
        <w:rPr>
          <w:rFonts w:cs="Arial"/>
        </w:rPr>
        <w:t xml:space="preserve">Instituto. </w:t>
      </w:r>
      <w:r w:rsidRPr="0002316D">
        <w:rPr>
          <w:rFonts w:cs="Arial"/>
        </w:rPr>
        <w:t xml:space="preserve">Las zonas resanadas quedarán bien integradas con las </w:t>
      </w:r>
      <w:r>
        <w:rPr>
          <w:rFonts w:cs="Arial"/>
        </w:rPr>
        <w:t xml:space="preserve">zonas </w:t>
      </w:r>
      <w:r w:rsidRPr="0002316D">
        <w:rPr>
          <w:rFonts w:cs="Arial"/>
        </w:rPr>
        <w:t>adyacentes y con la mis</w:t>
      </w:r>
      <w:r>
        <w:rPr>
          <w:rFonts w:cs="Arial"/>
        </w:rPr>
        <w:t xml:space="preserve">ma textura, verificando que las </w:t>
      </w:r>
      <w:r w:rsidRPr="0002316D">
        <w:rPr>
          <w:rFonts w:cs="Arial"/>
        </w:rPr>
        <w:t>superficies por recubrir se e</w:t>
      </w:r>
      <w:r>
        <w:rPr>
          <w:rFonts w:cs="Arial"/>
        </w:rPr>
        <w:t xml:space="preserve">ncuentren firmes, sanas y secas </w:t>
      </w:r>
      <w:r w:rsidRPr="0002316D">
        <w:rPr>
          <w:rFonts w:cs="Arial"/>
        </w:rPr>
        <w:t>antes de la aplicación del recubrimiento.</w:t>
      </w:r>
    </w:p>
    <w:p w:rsidR="0002316D" w:rsidRPr="0002316D" w:rsidRDefault="0002316D" w:rsidP="0002316D">
      <w:pPr>
        <w:autoSpaceDE w:val="0"/>
        <w:autoSpaceDN w:val="0"/>
        <w:adjustRightInd w:val="0"/>
        <w:jc w:val="both"/>
        <w:rPr>
          <w:rFonts w:cs="Arial"/>
        </w:rPr>
      </w:pPr>
    </w:p>
    <w:p w:rsidR="0002316D" w:rsidRPr="0002316D" w:rsidRDefault="0002316D" w:rsidP="0002316D">
      <w:pPr>
        <w:autoSpaceDE w:val="0"/>
        <w:autoSpaceDN w:val="0"/>
        <w:adjustRightInd w:val="0"/>
        <w:jc w:val="both"/>
        <w:rPr>
          <w:rFonts w:cs="Arial"/>
        </w:rPr>
      </w:pPr>
      <w:r w:rsidRPr="0002316D">
        <w:rPr>
          <w:rFonts w:cs="Arial"/>
        </w:rPr>
        <w:t>a.2. Superficies metálicas</w:t>
      </w:r>
    </w:p>
    <w:p w:rsidR="0002316D" w:rsidRPr="0002316D" w:rsidRDefault="0002316D" w:rsidP="0002316D">
      <w:pPr>
        <w:autoSpaceDE w:val="0"/>
        <w:autoSpaceDN w:val="0"/>
        <w:adjustRightInd w:val="0"/>
        <w:jc w:val="both"/>
        <w:rPr>
          <w:rFonts w:cs="Arial"/>
        </w:rPr>
      </w:pPr>
      <w:r w:rsidRPr="0002316D">
        <w:rPr>
          <w:rFonts w:cs="Arial"/>
        </w:rPr>
        <w:t>Las superficies metálicas ex</w:t>
      </w:r>
      <w:r>
        <w:rPr>
          <w:rFonts w:cs="Arial"/>
        </w:rPr>
        <w:t xml:space="preserve">puestas u oxidadas se limpiarán </w:t>
      </w:r>
      <w:r w:rsidRPr="0002316D">
        <w:rPr>
          <w:rFonts w:cs="Arial"/>
        </w:rPr>
        <w:t>con lija, arena a presión, cepil</w:t>
      </w:r>
      <w:r>
        <w:rPr>
          <w:rFonts w:cs="Arial"/>
        </w:rPr>
        <w:t xml:space="preserve">lo de alambre, espátula o algún </w:t>
      </w:r>
      <w:r w:rsidRPr="0002316D">
        <w:rPr>
          <w:rFonts w:cs="Arial"/>
        </w:rPr>
        <w:t>otro méto</w:t>
      </w:r>
      <w:r>
        <w:rPr>
          <w:rFonts w:cs="Arial"/>
        </w:rPr>
        <w:t xml:space="preserve">do aprobado por la supervisión. </w:t>
      </w:r>
      <w:r w:rsidRPr="0002316D">
        <w:rPr>
          <w:rFonts w:cs="Arial"/>
        </w:rPr>
        <w:t>Si se encuentran huellas de pi</w:t>
      </w:r>
      <w:r>
        <w:rPr>
          <w:rFonts w:cs="Arial"/>
        </w:rPr>
        <w:t xml:space="preserve">caduras o perforaciones después </w:t>
      </w:r>
      <w:r w:rsidRPr="0002316D">
        <w:rPr>
          <w:rFonts w:cs="Arial"/>
        </w:rPr>
        <w:t>de la limpieza, se suspender</w:t>
      </w:r>
      <w:r>
        <w:rPr>
          <w:rFonts w:cs="Arial"/>
        </w:rPr>
        <w:t xml:space="preserve">án las operaciones hasta que el </w:t>
      </w:r>
      <w:r w:rsidRPr="0002316D">
        <w:rPr>
          <w:rFonts w:cs="Arial"/>
        </w:rPr>
        <w:t>Instituto establezca la forma en q</w:t>
      </w:r>
      <w:r>
        <w:rPr>
          <w:rFonts w:cs="Arial"/>
        </w:rPr>
        <w:t xml:space="preserve">ue se corregirá la superficie afectada. </w:t>
      </w:r>
      <w:r w:rsidRPr="0002316D">
        <w:rPr>
          <w:rFonts w:cs="Arial"/>
        </w:rPr>
        <w:t>No se limpiarán superficies mayores a aquellas que vayan a ser</w:t>
      </w:r>
    </w:p>
    <w:p w:rsidR="0002316D" w:rsidRDefault="0002316D" w:rsidP="0002316D">
      <w:pPr>
        <w:autoSpaceDE w:val="0"/>
        <w:autoSpaceDN w:val="0"/>
        <w:adjustRightInd w:val="0"/>
        <w:jc w:val="both"/>
        <w:rPr>
          <w:rFonts w:cs="Arial"/>
        </w:rPr>
      </w:pPr>
      <w:r>
        <w:rPr>
          <w:rFonts w:cs="Arial"/>
        </w:rPr>
        <w:t xml:space="preserve">recubiertas el mismo día. </w:t>
      </w:r>
      <w:r w:rsidRPr="0002316D">
        <w:rPr>
          <w:rFonts w:cs="Arial"/>
        </w:rPr>
        <w:t>Una vez eliminado el ó</w:t>
      </w:r>
      <w:r>
        <w:rPr>
          <w:rFonts w:cs="Arial"/>
        </w:rPr>
        <w:t xml:space="preserve">xido se aplicará un baño con un </w:t>
      </w:r>
      <w:r w:rsidRPr="0002316D">
        <w:rPr>
          <w:rFonts w:cs="Arial"/>
        </w:rPr>
        <w:t>producto antioxidante, dejá</w:t>
      </w:r>
      <w:r>
        <w:rPr>
          <w:rFonts w:cs="Arial"/>
        </w:rPr>
        <w:t xml:space="preserve">ndolo secar durante quince (15) </w:t>
      </w:r>
      <w:r w:rsidRPr="0002316D">
        <w:rPr>
          <w:rFonts w:cs="Arial"/>
        </w:rPr>
        <w:t>minutos o el tiempo señalado por</w:t>
      </w:r>
      <w:r>
        <w:rPr>
          <w:rFonts w:cs="Arial"/>
        </w:rPr>
        <w:t xml:space="preserve"> el fabricante antes de aplicar </w:t>
      </w:r>
      <w:r w:rsidRPr="0002316D">
        <w:rPr>
          <w:rFonts w:cs="Arial"/>
        </w:rPr>
        <w:t>la pintura primaria.</w:t>
      </w:r>
    </w:p>
    <w:p w:rsidR="0002316D" w:rsidRPr="0002316D" w:rsidRDefault="0002316D" w:rsidP="0002316D">
      <w:pPr>
        <w:autoSpaceDE w:val="0"/>
        <w:autoSpaceDN w:val="0"/>
        <w:adjustRightInd w:val="0"/>
        <w:jc w:val="both"/>
        <w:rPr>
          <w:rFonts w:cs="Arial"/>
        </w:rPr>
      </w:pPr>
    </w:p>
    <w:p w:rsidR="00C11E44" w:rsidRPr="004B64FB" w:rsidRDefault="00C11E44" w:rsidP="00C11E44">
      <w:pPr>
        <w:pStyle w:val="Textoindependiente21"/>
        <w:rPr>
          <w:rFonts w:ascii="Tahoma" w:hAnsi="Tahoma" w:cs="Tahoma"/>
          <w:sz w:val="22"/>
        </w:rPr>
      </w:pPr>
      <w:r>
        <w:rPr>
          <w:rFonts w:ascii="Tahoma" w:hAnsi="Tahoma" w:cs="Tahoma"/>
          <w:sz w:val="22"/>
        </w:rPr>
        <w:t>VOLUMEN 6</w:t>
      </w:r>
      <w:r w:rsidRPr="004B64FB">
        <w:rPr>
          <w:rFonts w:ascii="Tahoma" w:hAnsi="Tahoma" w:cs="Tahoma"/>
          <w:sz w:val="22"/>
        </w:rPr>
        <w:t xml:space="preserve"> </w:t>
      </w:r>
      <w:r w:rsidR="00095D2A">
        <w:rPr>
          <w:rFonts w:ascii="Tahoma" w:hAnsi="Tahoma" w:cs="Tahoma"/>
          <w:sz w:val="22"/>
        </w:rPr>
        <w:t>EDIFICACIÓN</w:t>
      </w:r>
    </w:p>
    <w:p w:rsidR="00C11E44" w:rsidRDefault="00C11E44" w:rsidP="00C11E44">
      <w:pPr>
        <w:pStyle w:val="Textoindependiente21"/>
        <w:rPr>
          <w:rFonts w:ascii="Tahoma" w:hAnsi="Tahoma" w:cs="Tahoma"/>
          <w:sz w:val="22"/>
        </w:rPr>
      </w:pPr>
      <w:r>
        <w:rPr>
          <w:rFonts w:ascii="Tahoma" w:hAnsi="Tahoma" w:cs="Tahoma"/>
          <w:sz w:val="22"/>
        </w:rPr>
        <w:t>TOMO V</w:t>
      </w:r>
      <w:r w:rsidRPr="004B64FB">
        <w:rPr>
          <w:rFonts w:ascii="Tahoma" w:hAnsi="Tahoma" w:cs="Tahoma"/>
          <w:sz w:val="22"/>
        </w:rPr>
        <w:t>I</w:t>
      </w:r>
      <w:r>
        <w:rPr>
          <w:rFonts w:ascii="Tahoma" w:hAnsi="Tahoma" w:cs="Tahoma"/>
          <w:sz w:val="22"/>
        </w:rPr>
        <w:t>I</w:t>
      </w:r>
      <w:r w:rsidRPr="004B64FB">
        <w:rPr>
          <w:rFonts w:ascii="Tahoma" w:hAnsi="Tahoma" w:cs="Tahoma"/>
          <w:sz w:val="22"/>
        </w:rPr>
        <w:t xml:space="preserve"> </w:t>
      </w:r>
      <w:r>
        <w:rPr>
          <w:rFonts w:ascii="Tahoma" w:hAnsi="Tahoma" w:cs="Tahoma"/>
          <w:sz w:val="22"/>
        </w:rPr>
        <w:t>PISOS</w:t>
      </w:r>
    </w:p>
    <w:p w:rsidR="00C11E44" w:rsidRDefault="00C11E44" w:rsidP="00C11E44">
      <w:pPr>
        <w:pStyle w:val="Textoindependiente21"/>
        <w:rPr>
          <w:rFonts w:ascii="Tahoma" w:hAnsi="Tahoma" w:cs="Tahoma"/>
          <w:sz w:val="22"/>
        </w:rPr>
      </w:pPr>
    </w:p>
    <w:p w:rsidR="00C11E44" w:rsidRPr="009571DE" w:rsidRDefault="00C11E44" w:rsidP="00C11E44">
      <w:pPr>
        <w:ind w:firstLine="284"/>
        <w:jc w:val="both"/>
        <w:rPr>
          <w:b/>
        </w:rPr>
      </w:pPr>
      <w:r w:rsidRPr="009571DE">
        <w:rPr>
          <w:b/>
        </w:rPr>
        <w:t xml:space="preserve">2. PISOS 2.1 DEFINICIÓN </w:t>
      </w:r>
    </w:p>
    <w:p w:rsidR="00C11E44" w:rsidRDefault="00C11E44" w:rsidP="00C11E44">
      <w:pPr>
        <w:ind w:firstLine="284"/>
        <w:jc w:val="both"/>
      </w:pPr>
      <w:r>
        <w:t xml:space="preserve">Elementos constructivos sobre superficies horizontales o inclinadas destinadas al tránsito y la colocación de mobiliario y/o equipo. Los acabados en pisos se especifican para resistir la abrasión o impactos, para aislamiento térmico, acústico, como conductores de cargas electrostáticas o con fines estéticos. </w:t>
      </w:r>
    </w:p>
    <w:p w:rsidR="00095D2A" w:rsidRDefault="00095D2A" w:rsidP="00C11E44">
      <w:pPr>
        <w:ind w:firstLine="284"/>
        <w:jc w:val="both"/>
      </w:pPr>
    </w:p>
    <w:p w:rsidR="00C11E44" w:rsidRDefault="00C11E44" w:rsidP="00C11E44">
      <w:pPr>
        <w:ind w:firstLine="284"/>
        <w:jc w:val="both"/>
      </w:pPr>
      <w:r w:rsidRPr="009571DE">
        <w:rPr>
          <w:b/>
        </w:rPr>
        <w:t>2.2 REQUISITOS DE EJECUCIÓN</w:t>
      </w:r>
      <w:r>
        <w:t xml:space="preserve"> </w:t>
      </w:r>
    </w:p>
    <w:p w:rsidR="00C11E44" w:rsidRDefault="00C11E44" w:rsidP="00C11E44">
      <w:pPr>
        <w:ind w:firstLine="284"/>
        <w:jc w:val="both"/>
      </w:pPr>
      <w:r>
        <w:t>En la construcción de los pisos se observará en términos generales, lo siguiente: En cada caso el proyecto fijará los materiales que deberán emplearse. La superficie sobre la que se colocará el material estará limpia, libre de materiales sueltos, polvos y grasas. Invariablemente se ajustarán a los niveles establecidos en el proyecto, mediante el empleo de muestras. Los ductos y tuberías se colocarán previamente a la construcción de los pisos. Cuando así lo establezca el proyecto, los pisos se pulirán y brillarán con los materiales y el procedimiento establecidos o autorizados por la supervisión. Cuando se utilicen pisos de fabricación industrial, el contratista deberá presentar, previo a su colocación, muestras de los materiales a emplear para su aprobación por el Instituto. No se aceptarán errores en las pendientes de los pisos en más de cero punto dos (0.2) por ciento o dos (2) centímetros máximo de desnivel en tramos mayores de diez (10) metros. El desnivel máximo tolerable en pisos horizontales será de uno sobre seiscientos (1/600) de la longitud mayor. No se aceptarán protuberancias o depresiones mayores de un (1) milímetro por un (1) metro, hasta un máximo de tres (3) milímetros en tramos mayores de tres (3) metros. Se rechazará el uso de materiales cuyas piezas presenten variaciones mayores a un (1) milímetro en cualquiera de sus lados y/o que sufran de alabeos, irregularidades, fisuras o desportilladuras. Se protegerá la superficie terminada mientras dure la ejecución del resto de la obra.</w:t>
      </w:r>
    </w:p>
    <w:p w:rsidR="00FD1971" w:rsidRDefault="00FD1971" w:rsidP="00FD1971">
      <w:pPr>
        <w:jc w:val="both"/>
      </w:pPr>
    </w:p>
    <w:p w:rsidR="00FD1971" w:rsidRPr="00FD1971" w:rsidRDefault="00FD1971" w:rsidP="00FD1971">
      <w:pPr>
        <w:jc w:val="both"/>
        <w:rPr>
          <w:b/>
        </w:rPr>
      </w:pPr>
      <w:r w:rsidRPr="00FD1971">
        <w:rPr>
          <w:b/>
        </w:rPr>
        <w:t>2.2.1 Firmes de concreto</w:t>
      </w:r>
    </w:p>
    <w:p w:rsidR="00FD1971" w:rsidRPr="00FD1971" w:rsidRDefault="00FD1971" w:rsidP="00FD1971">
      <w:pPr>
        <w:jc w:val="both"/>
      </w:pPr>
      <w:r w:rsidRPr="00FD1971">
        <w:t xml:space="preserve">Capa de concreto simple </w:t>
      </w:r>
      <w:r>
        <w:t xml:space="preserve">o reforzado que proporciona una </w:t>
      </w:r>
      <w:r w:rsidRPr="00FD1971">
        <w:t>superficie de apoyo rígida, uni</w:t>
      </w:r>
      <w:r>
        <w:t xml:space="preserve">forme y nivelada al material de </w:t>
      </w:r>
      <w:r w:rsidRPr="00FD1971">
        <w:t>recubrimiento del piso.</w:t>
      </w:r>
    </w:p>
    <w:p w:rsidR="00FD1971" w:rsidRPr="00FD1971" w:rsidRDefault="00FD1971" w:rsidP="00FD1971">
      <w:pPr>
        <w:jc w:val="both"/>
      </w:pPr>
      <w:r w:rsidRPr="00FD1971">
        <w:t>Para su ejecución deberá tomarse en cuenta lo siguiente:</w:t>
      </w:r>
    </w:p>
    <w:p w:rsidR="00FD1971" w:rsidRPr="00FD1971" w:rsidRDefault="00FD1971" w:rsidP="00FD1971">
      <w:pPr>
        <w:jc w:val="both"/>
      </w:pPr>
      <w:r w:rsidRPr="00FD1971">
        <w:t xml:space="preserve">a) Tanto el espesor del firme como la f’c </w:t>
      </w:r>
      <w:r>
        <w:t xml:space="preserve">del concreto empleado </w:t>
      </w:r>
      <w:r w:rsidRPr="00FD1971">
        <w:t>serán especificados en el p</w:t>
      </w:r>
      <w:r>
        <w:t xml:space="preserve">royecto. La resistencia no será </w:t>
      </w:r>
      <w:r w:rsidRPr="00FD1971">
        <w:t>menor de 100 kg/cm2 y el espe</w:t>
      </w:r>
      <w:r>
        <w:t xml:space="preserve">sor no será inferior a ocho (8) </w:t>
      </w:r>
      <w:r w:rsidRPr="00FD1971">
        <w:t>centímetros.</w:t>
      </w:r>
    </w:p>
    <w:p w:rsidR="00FD1971" w:rsidRPr="00FD1971" w:rsidRDefault="00FD1971" w:rsidP="00FD1971">
      <w:pPr>
        <w:jc w:val="both"/>
      </w:pPr>
      <w:r w:rsidRPr="00FD1971">
        <w:t>b) Previo a la ejecución del c</w:t>
      </w:r>
      <w:r>
        <w:t xml:space="preserve">olado deberá verificarse que el </w:t>
      </w:r>
      <w:r w:rsidRPr="00FD1971">
        <w:t>terreno posea el grado</w:t>
      </w:r>
      <w:r>
        <w:t xml:space="preserve"> de compactación indicado en el </w:t>
      </w:r>
      <w:r w:rsidRPr="00FD1971">
        <w:t>proyecto.</w:t>
      </w:r>
    </w:p>
    <w:p w:rsidR="00FD1971" w:rsidRPr="00FD1971" w:rsidRDefault="00FD1971" w:rsidP="00FD1971">
      <w:pPr>
        <w:jc w:val="both"/>
      </w:pPr>
      <w:r w:rsidRPr="00FD1971">
        <w:t xml:space="preserve">c) Cuando se especifique </w:t>
      </w:r>
      <w:r>
        <w:t xml:space="preserve">el uso de acero de refuerzo, se </w:t>
      </w:r>
      <w:r w:rsidRPr="00FD1971">
        <w:t>calzará adecuadamente y se</w:t>
      </w:r>
      <w:r>
        <w:t xml:space="preserve"> colocará en la parte media del </w:t>
      </w:r>
      <w:r w:rsidRPr="00FD1971">
        <w:t>firme para que los esfuer</w:t>
      </w:r>
      <w:r>
        <w:t xml:space="preserve">zos por temperatura se absorban </w:t>
      </w:r>
      <w:r w:rsidRPr="00FD1971">
        <w:t>correctamente.</w:t>
      </w:r>
    </w:p>
    <w:p w:rsidR="00FD1971" w:rsidRPr="00FD1971" w:rsidRDefault="00FD1971" w:rsidP="00FD1971">
      <w:pPr>
        <w:jc w:val="both"/>
      </w:pPr>
      <w:r w:rsidRPr="00FD1971">
        <w:lastRenderedPageBreak/>
        <w:t>d) Antes de colocar la revoltura</w:t>
      </w:r>
      <w:r>
        <w:t xml:space="preserve">, el terreno se humedecerá para </w:t>
      </w:r>
      <w:r w:rsidRPr="00FD1971">
        <w:t>evitar pérdidas de agua durante el fraguado del concreto.</w:t>
      </w:r>
    </w:p>
    <w:p w:rsidR="00FD1971" w:rsidRPr="00FD1971" w:rsidRDefault="00FD1971" w:rsidP="00FD1971">
      <w:pPr>
        <w:jc w:val="both"/>
      </w:pPr>
      <w:r w:rsidRPr="00FD1971">
        <w:t>e) La compactación del firme</w:t>
      </w:r>
      <w:r>
        <w:t xml:space="preserve"> se ejecutará de tal manera que </w:t>
      </w:r>
      <w:r w:rsidRPr="00FD1971">
        <w:t xml:space="preserve">no se mezcle con el material, </w:t>
      </w:r>
      <w:r>
        <w:t xml:space="preserve">el terreno natural o de relleno </w:t>
      </w:r>
      <w:r w:rsidRPr="00FD1971">
        <w:t>con los materiales del concreto</w:t>
      </w:r>
      <w:r>
        <w:t xml:space="preserve"> ni se altere la estructura del </w:t>
      </w:r>
      <w:r w:rsidRPr="00FD1971">
        <w:t>suelo.</w:t>
      </w:r>
    </w:p>
    <w:p w:rsidR="00FD1971" w:rsidRPr="00FD1971" w:rsidRDefault="00FD1971" w:rsidP="00FD1971">
      <w:pPr>
        <w:jc w:val="both"/>
      </w:pPr>
      <w:r w:rsidRPr="00FD1971">
        <w:t>f) El colado de los firmes se h</w:t>
      </w:r>
      <w:r>
        <w:t xml:space="preserve">ará por frentes continuos y sus </w:t>
      </w:r>
      <w:r w:rsidRPr="00FD1971">
        <w:t>cortes se harán en línea recta.</w:t>
      </w:r>
    </w:p>
    <w:p w:rsidR="00FD1971" w:rsidRPr="00FD1971" w:rsidRDefault="00FD1971" w:rsidP="00FD1971">
      <w:pPr>
        <w:jc w:val="both"/>
      </w:pPr>
      <w:r w:rsidRPr="00FD1971">
        <w:t>g) Cuando la superficie de los firmes requiera a</w:t>
      </w:r>
      <w:r>
        <w:t xml:space="preserve">cabado pulido, </w:t>
      </w:r>
      <w:r w:rsidRPr="00FD1971">
        <w:t>éste se hará integral al colado, observando lo siguiente:</w:t>
      </w:r>
    </w:p>
    <w:p w:rsidR="00FD1971" w:rsidRPr="00FD1971" w:rsidRDefault="00FD1971" w:rsidP="00FD1971">
      <w:pPr>
        <w:jc w:val="both"/>
      </w:pPr>
      <w:r w:rsidRPr="00FD1971">
        <w:t>1. Sobre la superficie nivela</w:t>
      </w:r>
      <w:r>
        <w:t xml:space="preserve">da de concreto colado y sin que </w:t>
      </w:r>
      <w:r w:rsidRPr="00FD1971">
        <w:t>éste haya perdido su plast</w:t>
      </w:r>
      <w:r>
        <w:t xml:space="preserve">icidad por efecto del fraguado, </w:t>
      </w:r>
      <w:r w:rsidRPr="00FD1971">
        <w:t>se espolvorearán dos (2)</w:t>
      </w:r>
      <w:r>
        <w:t xml:space="preserve"> kilogramos de cemento por cada </w:t>
      </w:r>
      <w:r w:rsidRPr="00FD1971">
        <w:t>metro cuadrado de superficie.</w:t>
      </w:r>
    </w:p>
    <w:p w:rsidR="00FD1971" w:rsidRPr="00FD1971" w:rsidRDefault="00FD1971" w:rsidP="00FD1971">
      <w:pPr>
        <w:jc w:val="both"/>
      </w:pPr>
      <w:r w:rsidRPr="00FD1971">
        <w:t>2. El acabado final del fir</w:t>
      </w:r>
      <w:r>
        <w:t xml:space="preserve">me se hará con llana metálica o </w:t>
      </w:r>
      <w:r w:rsidRPr="00FD1971">
        <w:t>con máquina, de acuerdo c</w:t>
      </w:r>
      <w:r>
        <w:t xml:space="preserve">on lo señalado en el proyecto o </w:t>
      </w:r>
      <w:r w:rsidRPr="00FD1971">
        <w:t>aprobado por el Instituto.</w:t>
      </w:r>
    </w:p>
    <w:p w:rsidR="00FD1971" w:rsidRPr="00FD1971" w:rsidRDefault="00FD1971" w:rsidP="00FD1971">
      <w:pPr>
        <w:jc w:val="both"/>
      </w:pPr>
      <w:r w:rsidRPr="00FD1971">
        <w:t xml:space="preserve">3. Se comprobará el </w:t>
      </w:r>
      <w:r>
        <w:t xml:space="preserve">nivel terminado de la revoltura </w:t>
      </w:r>
      <w:r w:rsidRPr="00FD1971">
        <w:t>compactada.</w:t>
      </w:r>
    </w:p>
    <w:p w:rsidR="00FD1971" w:rsidRPr="00FD1971" w:rsidRDefault="00FD1971" w:rsidP="00FD1971">
      <w:pPr>
        <w:jc w:val="both"/>
      </w:pPr>
      <w:r w:rsidRPr="00FD1971">
        <w:t>h) Deberán colocarse maes</w:t>
      </w:r>
      <w:r>
        <w:t xml:space="preserve">tras para marcar los niveles de </w:t>
      </w:r>
      <w:r w:rsidRPr="00FD1971">
        <w:t>acabado a máximo dos (2) metros de distancia entre ellas.</w:t>
      </w:r>
    </w:p>
    <w:p w:rsidR="00FD1971" w:rsidRPr="00FD1971" w:rsidRDefault="00FD1971" w:rsidP="00FD1971">
      <w:pPr>
        <w:jc w:val="both"/>
      </w:pPr>
      <w:r w:rsidRPr="00FD1971">
        <w:t>i) En el caso de firmes</w:t>
      </w:r>
      <w:r>
        <w:t xml:space="preserve"> sobre losas de concreto deberá </w:t>
      </w:r>
      <w:r w:rsidRPr="00FD1971">
        <w:t>observarse lo siguiente:</w:t>
      </w:r>
    </w:p>
    <w:p w:rsidR="00FD1971" w:rsidRPr="00FD1971" w:rsidRDefault="00FD1971" w:rsidP="00FD1971">
      <w:pPr>
        <w:jc w:val="both"/>
      </w:pPr>
      <w:r w:rsidRPr="00FD1971">
        <w:t>1. Si una vez fijados los</w:t>
      </w:r>
      <w:r>
        <w:t xml:space="preserve"> niveles de piso terminado, los </w:t>
      </w:r>
      <w:r w:rsidRPr="00FD1971">
        <w:t>espesores requeridos varían entre tres (3) y cuatro (4)</w:t>
      </w:r>
    </w:p>
    <w:p w:rsidR="00FD1971" w:rsidRPr="00FD1971" w:rsidRDefault="00FD1971" w:rsidP="00FD1971">
      <w:pPr>
        <w:jc w:val="both"/>
      </w:pPr>
      <w:r w:rsidRPr="00FD1971">
        <w:t>centímetros, para su const</w:t>
      </w:r>
      <w:r>
        <w:t xml:space="preserve">rucción se utilizará mortero de </w:t>
      </w:r>
      <w:r w:rsidRPr="00FD1971">
        <w:t>cemento arena en proporción uno a cinco (1:5). Si los</w:t>
      </w:r>
    </w:p>
    <w:p w:rsidR="00FD1971" w:rsidRPr="00FD1971" w:rsidRDefault="00FD1971" w:rsidP="00FD1971">
      <w:pPr>
        <w:jc w:val="both"/>
      </w:pPr>
      <w:r w:rsidRPr="00FD1971">
        <w:t>espesores reque</w:t>
      </w:r>
      <w:r>
        <w:t xml:space="preserve">ridos son mayores de cuatro (4) </w:t>
      </w:r>
      <w:r w:rsidRPr="00FD1971">
        <w:t>centí</w:t>
      </w:r>
      <w:r>
        <w:t xml:space="preserve">metros, deberá usarse concreto. </w:t>
      </w:r>
      <w:r w:rsidRPr="00FD1971">
        <w:t>En el caso de que los espesore</w:t>
      </w:r>
      <w:r>
        <w:t xml:space="preserve">s del firme resulten inferiores </w:t>
      </w:r>
      <w:r w:rsidRPr="00FD1971">
        <w:t>a tres (3) centímetros, e</w:t>
      </w:r>
      <w:r>
        <w:t xml:space="preserve">l tamaño del agregado grueso </w:t>
      </w:r>
      <w:proofErr w:type="spellStart"/>
      <w:r>
        <w:t>no</w:t>
      </w:r>
      <w:r w:rsidRPr="00FD1971">
        <w:t>será</w:t>
      </w:r>
      <w:proofErr w:type="spellEnd"/>
      <w:r w:rsidRPr="00FD1971">
        <w:t xml:space="preserve"> superior a los uno punto veintisiete (1.27)</w:t>
      </w:r>
    </w:p>
    <w:p w:rsidR="00FD1971" w:rsidRPr="00FD1971" w:rsidRDefault="00FD1971" w:rsidP="00FD1971">
      <w:pPr>
        <w:jc w:val="both"/>
      </w:pPr>
      <w:r w:rsidRPr="00FD1971">
        <w:t>centímetros.</w:t>
      </w:r>
    </w:p>
    <w:p w:rsidR="00FD1971" w:rsidRPr="00FD1971" w:rsidRDefault="00FD1971" w:rsidP="00FD1971">
      <w:pPr>
        <w:jc w:val="both"/>
      </w:pPr>
      <w:r w:rsidRPr="00FD1971">
        <w:t>2. A menos que el proyecto indique otra cosa, se utilizarán</w:t>
      </w:r>
      <w:r>
        <w:t xml:space="preserve"> </w:t>
      </w:r>
      <w:r w:rsidRPr="00FD1971">
        <w:t xml:space="preserve">aditivos para el concreto </w:t>
      </w:r>
      <w:r>
        <w:t xml:space="preserve">que proporcionen adherencia con </w:t>
      </w:r>
      <w:r w:rsidRPr="00FD1971">
        <w:t>su superficie y que te</w:t>
      </w:r>
      <w:r>
        <w:t xml:space="preserve">ngan efectos estabilizadores de </w:t>
      </w:r>
      <w:r w:rsidRPr="00FD1971">
        <w:t>volumen. El proyecto especi</w:t>
      </w:r>
      <w:r>
        <w:t xml:space="preserve">ficará el tipo y proporción del </w:t>
      </w:r>
      <w:r w:rsidRPr="00FD1971">
        <w:t>aditivo a utilizar.</w:t>
      </w:r>
    </w:p>
    <w:p w:rsidR="00FD1971" w:rsidRDefault="00FD1971" w:rsidP="00FD1971">
      <w:pPr>
        <w:jc w:val="both"/>
      </w:pPr>
      <w:r w:rsidRPr="00FD1971">
        <w:t>3. El acabado pulido se hará, e</w:t>
      </w:r>
      <w:r>
        <w:t xml:space="preserve">n su caso, integral al colado y </w:t>
      </w:r>
      <w:r w:rsidRPr="00FD1971">
        <w:t>cumpliendo lo establecido en</w:t>
      </w:r>
      <w:r>
        <w:t xml:space="preserve"> el inciso g) de este numeral.</w:t>
      </w:r>
    </w:p>
    <w:p w:rsidR="00FD1971" w:rsidRPr="00FD1971" w:rsidRDefault="00FD1971" w:rsidP="00FD1971">
      <w:pPr>
        <w:jc w:val="both"/>
      </w:pPr>
      <w:r w:rsidRPr="00FD1971">
        <w:t>4. Previo al colado del firm</w:t>
      </w:r>
      <w:r>
        <w:t xml:space="preserve">e, se limpiará la superficie de </w:t>
      </w:r>
      <w:r w:rsidRPr="00FD1971">
        <w:t xml:space="preserve">contacto con un cepillo de </w:t>
      </w:r>
      <w:r>
        <w:t xml:space="preserve">alambre y agua a poca presión y </w:t>
      </w:r>
      <w:r w:rsidRPr="00FD1971">
        <w:t>se picará en el grado y co</w:t>
      </w:r>
      <w:r>
        <w:t xml:space="preserve">n la herramienta indicada en el </w:t>
      </w:r>
      <w:r w:rsidRPr="00FD1971">
        <w:t>proyecto o aprobada por la supervisión. Se lavará con</w:t>
      </w:r>
    </w:p>
    <w:p w:rsidR="00FD1971" w:rsidRPr="00FD1971" w:rsidRDefault="00FD1971" w:rsidP="00FD1971">
      <w:pPr>
        <w:jc w:val="both"/>
      </w:pPr>
      <w:r w:rsidRPr="00FD1971">
        <w:t xml:space="preserve">abundante agua al mismo </w:t>
      </w:r>
      <w:r>
        <w:t xml:space="preserve">tiempo que se cepilla hasta que </w:t>
      </w:r>
      <w:r w:rsidRPr="00FD1971">
        <w:t>la superficie esté l</w:t>
      </w:r>
      <w:r>
        <w:t xml:space="preserve">ibre de material suelto. Deberá </w:t>
      </w:r>
      <w:r w:rsidRPr="00FD1971">
        <w:t xml:space="preserve">humedecerse durante un </w:t>
      </w:r>
      <w:r>
        <w:t xml:space="preserve">periodo mínimo de dos (2) horas </w:t>
      </w:r>
      <w:r w:rsidRPr="00FD1971">
        <w:t>antes de que inicie el colado.</w:t>
      </w:r>
    </w:p>
    <w:p w:rsidR="00FD1971" w:rsidRPr="00FD1971" w:rsidRDefault="00FD1971" w:rsidP="00FD1971">
      <w:pPr>
        <w:jc w:val="both"/>
      </w:pPr>
      <w:r w:rsidRPr="00FD1971">
        <w:t>j) Cuando el firme sirva de base</w:t>
      </w:r>
      <w:r>
        <w:t xml:space="preserve"> a materiales de recubrimiento, </w:t>
      </w:r>
      <w:r w:rsidRPr="00FD1971">
        <w:t>tales como mosaicos, los</w:t>
      </w:r>
      <w:r>
        <w:t xml:space="preserve">etas, mármoles o cualquier otro </w:t>
      </w:r>
      <w:r w:rsidRPr="00FD1971">
        <w:t>material natural o artificial, su acabado superficial será</w:t>
      </w:r>
    </w:p>
    <w:p w:rsidR="00FD1971" w:rsidRPr="00FD1971" w:rsidRDefault="00FD1971" w:rsidP="00FD1971">
      <w:pPr>
        <w:jc w:val="both"/>
      </w:pPr>
      <w:r w:rsidRPr="00FD1971">
        <w:t>k) Los firmes de concreto deb</w:t>
      </w:r>
      <w:r>
        <w:t xml:space="preserve">erán curarse durante un periodo </w:t>
      </w:r>
      <w:r w:rsidRPr="00FD1971">
        <w:t>mínimo de setenta y dos (72) horas.</w:t>
      </w:r>
    </w:p>
    <w:p w:rsidR="00FD1971" w:rsidRDefault="00FD1971" w:rsidP="00FD1971">
      <w:pPr>
        <w:jc w:val="both"/>
      </w:pPr>
    </w:p>
    <w:p w:rsidR="00FD1971" w:rsidRPr="00FD1971" w:rsidRDefault="00FD1971" w:rsidP="00FD1971">
      <w:pPr>
        <w:jc w:val="both"/>
        <w:rPr>
          <w:b/>
        </w:rPr>
      </w:pPr>
      <w:r w:rsidRPr="00FD1971">
        <w:rPr>
          <w:b/>
        </w:rPr>
        <w:t>2.2.2 Pisos de concreto</w:t>
      </w:r>
    </w:p>
    <w:p w:rsidR="00FD1971" w:rsidRPr="00FD1971" w:rsidRDefault="00FD1971" w:rsidP="00FD1971">
      <w:pPr>
        <w:jc w:val="both"/>
      </w:pPr>
      <w:r w:rsidRPr="00FD1971">
        <w:t>Los pisos de concreto hidrául</w:t>
      </w:r>
      <w:r>
        <w:t xml:space="preserve">ico se construirán sobre firmes </w:t>
      </w:r>
      <w:r w:rsidRPr="00FD1971">
        <w:t>colocados en la superficie de</w:t>
      </w:r>
      <w:r>
        <w:t xml:space="preserve">l terreno natural o de rellenos </w:t>
      </w:r>
      <w:r w:rsidRPr="00FD1971">
        <w:t>compactados o bien, sobre losa</w:t>
      </w:r>
      <w:r>
        <w:t xml:space="preserve">s de concreto hidráulico. En su </w:t>
      </w:r>
      <w:r w:rsidRPr="00FD1971">
        <w:t>ejecución se observará lo siguiente:</w:t>
      </w:r>
    </w:p>
    <w:p w:rsidR="00FD1971" w:rsidRPr="00FD1971" w:rsidRDefault="00FD1971" w:rsidP="00FD1971">
      <w:pPr>
        <w:jc w:val="both"/>
      </w:pPr>
      <w:r w:rsidRPr="00FD1971">
        <w:t>a) La superficie del terreno nat</w:t>
      </w:r>
      <w:r>
        <w:t xml:space="preserve">ural deberá estar compactada al </w:t>
      </w:r>
      <w:r w:rsidRPr="00FD1971">
        <w:t>noventa por ciento (90%</w:t>
      </w:r>
      <w:r>
        <w:t xml:space="preserve">) de la prueba Proctor estándar </w:t>
      </w:r>
      <w:r w:rsidRPr="00FD1971">
        <w:t>como mínimo, nivelada,</w:t>
      </w:r>
      <w:r>
        <w:t xml:space="preserve"> libre de materiales extraños y </w:t>
      </w:r>
      <w:r w:rsidRPr="00FD1971">
        <w:t>sueltos, sin ondulaciones ni depresiones.</w:t>
      </w:r>
    </w:p>
    <w:p w:rsidR="00FD1971" w:rsidRPr="00FD1971" w:rsidRDefault="00FD1971" w:rsidP="00FD1971">
      <w:pPr>
        <w:jc w:val="both"/>
      </w:pPr>
      <w:r w:rsidRPr="00FD1971">
        <w:t>b) Se colocarán maestras de concreto</w:t>
      </w:r>
      <w:r>
        <w:t xml:space="preserve"> hidráulico a uno punto </w:t>
      </w:r>
      <w:r w:rsidRPr="00FD1971">
        <w:t>ochenta (1.80) metros</w:t>
      </w:r>
      <w:r>
        <w:t xml:space="preserve"> de separación máxima, en ambas </w:t>
      </w:r>
      <w:r w:rsidRPr="00FD1971">
        <w:t>direcciones para marcar los niveles de piso terminado.</w:t>
      </w:r>
    </w:p>
    <w:p w:rsidR="00FD1971" w:rsidRPr="00FD1971" w:rsidRDefault="00FD1971" w:rsidP="00FD1971">
      <w:pPr>
        <w:jc w:val="both"/>
      </w:pPr>
      <w:r w:rsidRPr="00FD1971">
        <w:t>c) Previo a la colocación del con</w:t>
      </w:r>
      <w:r>
        <w:t xml:space="preserve">creto hidráulico, la superficie </w:t>
      </w:r>
      <w:r w:rsidRPr="00FD1971">
        <w:t>del terreno natural y/o d</w:t>
      </w:r>
      <w:r>
        <w:t xml:space="preserve">el relleno se deberá humedecer, </w:t>
      </w:r>
      <w:r w:rsidRPr="00FD1971">
        <w:t>evitando los encharc</w:t>
      </w:r>
      <w:r>
        <w:t xml:space="preserve">amientos y materiales lodosos o </w:t>
      </w:r>
      <w:proofErr w:type="spellStart"/>
      <w:r w:rsidRPr="00FD1971">
        <w:t>remoldeados</w:t>
      </w:r>
      <w:proofErr w:type="spellEnd"/>
      <w:r w:rsidRPr="00FD1971">
        <w:t>.</w:t>
      </w:r>
    </w:p>
    <w:p w:rsidR="00FD1971" w:rsidRPr="00FD1971" w:rsidRDefault="00FD1971" w:rsidP="00FD1971">
      <w:pPr>
        <w:jc w:val="both"/>
      </w:pPr>
      <w:r w:rsidRPr="00FD1971">
        <w:t xml:space="preserve">d) Se procederá al vaciado del concreto hidráulico del f’c, </w:t>
      </w:r>
      <w:r>
        <w:t xml:space="preserve">fijado </w:t>
      </w:r>
      <w:r w:rsidRPr="00FD1971">
        <w:t>en el proyecto, colocán</w:t>
      </w:r>
      <w:r>
        <w:t xml:space="preserve">dolo lo más cerca posible de su </w:t>
      </w:r>
      <w:r w:rsidRPr="00FD1971">
        <w:t>posición definitiva, evita</w:t>
      </w:r>
      <w:r>
        <w:t xml:space="preserve">ndo el traspaleo, descargándolo </w:t>
      </w:r>
      <w:r w:rsidRPr="00FD1971">
        <w:t>directamente de la carretilla.</w:t>
      </w:r>
    </w:p>
    <w:p w:rsidR="00FD1971" w:rsidRPr="00FD1971" w:rsidRDefault="00FD1971" w:rsidP="00FD1971">
      <w:pPr>
        <w:jc w:val="both"/>
      </w:pPr>
      <w:r w:rsidRPr="00FD1971">
        <w:t>e) Por medio de rastrillos, palas</w:t>
      </w:r>
      <w:r>
        <w:t xml:space="preserve"> o reglas se extenderá hasta un </w:t>
      </w:r>
      <w:r w:rsidRPr="00FD1971">
        <w:t xml:space="preserve">nivel ligeramente más </w:t>
      </w:r>
      <w:r>
        <w:t xml:space="preserve">alto que el de las maestras; se </w:t>
      </w:r>
      <w:r w:rsidRPr="00FD1971">
        <w:t xml:space="preserve">compactará en toda su </w:t>
      </w:r>
      <w:r>
        <w:t xml:space="preserve">superficie con pisón metálico o </w:t>
      </w:r>
      <w:r w:rsidRPr="00FD1971">
        <w:t>similar, hasta que se muestre duro y denso.</w:t>
      </w:r>
    </w:p>
    <w:p w:rsidR="00FD1971" w:rsidRPr="00FD1971" w:rsidRDefault="00FD1971" w:rsidP="00FD1971">
      <w:pPr>
        <w:jc w:val="both"/>
      </w:pPr>
      <w:r w:rsidRPr="00FD1971">
        <w:t xml:space="preserve">f) Se removerá el exceso de </w:t>
      </w:r>
      <w:r>
        <w:t xml:space="preserve">concreto hidráulico enrasándolo </w:t>
      </w:r>
      <w:r w:rsidRPr="00FD1971">
        <w:t>hasta la altura del nivel</w:t>
      </w:r>
      <w:r>
        <w:t xml:space="preserve"> de piso terminado por medio de </w:t>
      </w:r>
      <w:r w:rsidRPr="00FD1971">
        <w:t>reglas que se correrán por las maestras.</w:t>
      </w:r>
    </w:p>
    <w:p w:rsidR="00FD1971" w:rsidRPr="00FD1971" w:rsidRDefault="00FD1971" w:rsidP="00FD1971">
      <w:pPr>
        <w:jc w:val="both"/>
      </w:pPr>
      <w:r w:rsidRPr="00FD1971">
        <w:t>g) Se dejará hasta que desap</w:t>
      </w:r>
      <w:r>
        <w:t xml:space="preserve">arezca la humedad superficial y </w:t>
      </w:r>
      <w:r w:rsidRPr="00FD1971">
        <w:t>presente una superficie sensiblemente dur</w:t>
      </w:r>
      <w:r>
        <w:t xml:space="preserve">a; inmediatamente </w:t>
      </w:r>
      <w:r w:rsidRPr="00FD1971">
        <w:t>se aplicará la regla de</w:t>
      </w:r>
      <w:r>
        <w:t xml:space="preserve"> madera para quitar los huecos, </w:t>
      </w:r>
      <w:r w:rsidRPr="00FD1971">
        <w:t>ondulaciones o imperfeccione</w:t>
      </w:r>
      <w:r>
        <w:t xml:space="preserve">s del nivelado y se aplicará la </w:t>
      </w:r>
      <w:r w:rsidRPr="00FD1971">
        <w:t>llana metálica para efectuar e</w:t>
      </w:r>
      <w:r>
        <w:t xml:space="preserve">l pulido o acabado final, hasta </w:t>
      </w:r>
      <w:r w:rsidRPr="00FD1971">
        <w:t>obtener una superficie ter</w:t>
      </w:r>
      <w:r>
        <w:t xml:space="preserve">sa y uniforme. Cuando se ordene </w:t>
      </w:r>
      <w:r w:rsidRPr="00FD1971">
        <w:t>acabado rugoso, la superficie se escobillará.</w:t>
      </w:r>
    </w:p>
    <w:p w:rsidR="00FD1971" w:rsidRPr="00FD1971" w:rsidRDefault="00FD1971" w:rsidP="00FD1971">
      <w:pPr>
        <w:jc w:val="both"/>
      </w:pPr>
      <w:r w:rsidRPr="00FD1971">
        <w:t>h) Inmediatamente después del f</w:t>
      </w:r>
      <w:r>
        <w:t xml:space="preserve">raguado inicial se procederá al </w:t>
      </w:r>
      <w:r w:rsidRPr="00FD1971">
        <w:t>curado del piso durante un t</w:t>
      </w:r>
      <w:r>
        <w:t xml:space="preserve">iempo de cinco (5) días y no se </w:t>
      </w:r>
      <w:r w:rsidRPr="00FD1971">
        <w:t>deberá transitar por e</w:t>
      </w:r>
      <w:r>
        <w:t xml:space="preserve">l hasta dos (2) días después de </w:t>
      </w:r>
      <w:r w:rsidRPr="00FD1971">
        <w:t>terminado.</w:t>
      </w:r>
    </w:p>
    <w:p w:rsidR="00FD1971" w:rsidRPr="00FD1971" w:rsidRDefault="00FD1971" w:rsidP="00FD1971">
      <w:pPr>
        <w:jc w:val="both"/>
      </w:pPr>
      <w:r w:rsidRPr="00FD1971">
        <w:lastRenderedPageBreak/>
        <w:t xml:space="preserve">i) A menos que el proyecto </w:t>
      </w:r>
      <w:r>
        <w:t xml:space="preserve">indique otra cosa, los pisos de </w:t>
      </w:r>
      <w:r w:rsidRPr="00FD1971">
        <w:t>concreto hidráulico sobr</w:t>
      </w:r>
      <w:r>
        <w:t xml:space="preserve">e terreno natural o de relleno, </w:t>
      </w:r>
      <w:r w:rsidRPr="00FD1971">
        <w:t>tendrán un espesor mínimo de diez (10) centímetros.</w:t>
      </w:r>
    </w:p>
    <w:p w:rsidR="00FD1971" w:rsidRPr="00FD1971" w:rsidRDefault="00FD1971" w:rsidP="00555B03">
      <w:pPr>
        <w:jc w:val="both"/>
      </w:pPr>
      <w:r w:rsidRPr="00FD1971">
        <w:t>j) Es recomendable utilizar rev</w:t>
      </w:r>
      <w:r w:rsidR="00555B03">
        <w:t xml:space="preserve">olturas con una cantidad mínima </w:t>
      </w:r>
      <w:r w:rsidRPr="00FD1971">
        <w:t>de agua, no más de veintidós (22) litros de agua po</w:t>
      </w:r>
      <w:r w:rsidR="00555B03">
        <w:t xml:space="preserve">r saco de </w:t>
      </w:r>
      <w:r w:rsidRPr="00FD1971">
        <w:t>cemento, con revenimie</w:t>
      </w:r>
      <w:r w:rsidR="00555B03">
        <w:t xml:space="preserve">nto lo más bajo posible, que no </w:t>
      </w:r>
      <w:r w:rsidRPr="00FD1971">
        <w:t>excederá de ocho (8) centímet</w:t>
      </w:r>
      <w:r w:rsidR="00555B03">
        <w:t xml:space="preserve">ros y obtener su trabajabilidad </w:t>
      </w:r>
      <w:r w:rsidRPr="00FD1971">
        <w:t>ajustando la cantidad de los agregados.</w:t>
      </w:r>
    </w:p>
    <w:p w:rsidR="00FD1971" w:rsidRPr="00FD1971" w:rsidRDefault="00FD1971" w:rsidP="00555B03">
      <w:pPr>
        <w:jc w:val="both"/>
      </w:pPr>
      <w:r w:rsidRPr="00FD1971">
        <w:t>k) Cuando se construyan sobre u</w:t>
      </w:r>
      <w:r w:rsidR="00555B03">
        <w:t xml:space="preserve">na losa de concreto hidráulico, </w:t>
      </w:r>
      <w:r w:rsidRPr="00FD1971">
        <w:t>además de lo señalado en los</w:t>
      </w:r>
      <w:r w:rsidR="00555B03">
        <w:t xml:space="preserve"> incisos anteriores, se </w:t>
      </w:r>
      <w:r w:rsidRPr="00FD1971">
        <w:t>considerará lo siguiente:</w:t>
      </w:r>
    </w:p>
    <w:p w:rsidR="00555B03" w:rsidRDefault="00555B03" w:rsidP="00555B03">
      <w:pPr>
        <w:jc w:val="both"/>
      </w:pPr>
    </w:p>
    <w:p w:rsidR="00FD1971" w:rsidRPr="00FD1971" w:rsidRDefault="00FD1971" w:rsidP="00555B03">
      <w:pPr>
        <w:jc w:val="both"/>
      </w:pPr>
      <w:r w:rsidRPr="00FD1971">
        <w:t>1. A menos que el proy</w:t>
      </w:r>
      <w:r w:rsidR="00555B03">
        <w:t xml:space="preserve">ecto indique otra cosa, deberán </w:t>
      </w:r>
      <w:r w:rsidRPr="00FD1971">
        <w:t>construirse en forma i</w:t>
      </w:r>
      <w:r w:rsidR="00555B03">
        <w:t xml:space="preserve">ntegral con la losa de concreto </w:t>
      </w:r>
      <w:r w:rsidRPr="00FD1971">
        <w:t xml:space="preserve">hidráulico, para lo cual sobre </w:t>
      </w:r>
      <w:r w:rsidR="00555B03">
        <w:t xml:space="preserve">la superficie fresca del colado </w:t>
      </w:r>
      <w:r w:rsidRPr="00FD1971">
        <w:t>se realizarán las opera</w:t>
      </w:r>
      <w:r w:rsidR="00555B03">
        <w:t xml:space="preserve">ciones de compactado, nivelado, </w:t>
      </w:r>
      <w:r w:rsidRPr="00FD1971">
        <w:t>acabado y curado en la forma descrita con anterioridad.</w:t>
      </w:r>
    </w:p>
    <w:p w:rsidR="00FD1971" w:rsidRPr="00FD1971" w:rsidRDefault="00FD1971" w:rsidP="00555B03">
      <w:pPr>
        <w:jc w:val="both"/>
      </w:pPr>
      <w:r w:rsidRPr="00FD1971">
        <w:t>2. Cuando se construyan</w:t>
      </w:r>
      <w:r w:rsidR="00555B03">
        <w:t xml:space="preserve"> sobre una losa ya fraguada, la </w:t>
      </w:r>
      <w:r w:rsidRPr="00FD1971">
        <w:t xml:space="preserve">superficie de </w:t>
      </w:r>
      <w:proofErr w:type="gramStart"/>
      <w:r w:rsidRPr="00FD1971">
        <w:t>la misma</w:t>
      </w:r>
      <w:proofErr w:type="gramEnd"/>
      <w:r w:rsidRPr="00FD1971">
        <w:t xml:space="preserve"> </w:t>
      </w:r>
      <w:r w:rsidR="00555B03">
        <w:t xml:space="preserve">deberá estar limpia y exenta de </w:t>
      </w:r>
      <w:r w:rsidRPr="00FD1971">
        <w:t>materias extrañas, con la rugosidad</w:t>
      </w:r>
      <w:r w:rsidR="00555B03">
        <w:t xml:space="preserve"> necesaria para obtener </w:t>
      </w:r>
      <w:r w:rsidRPr="00FD1971">
        <w:t>una buena adherencia. S</w:t>
      </w:r>
      <w:r w:rsidR="00555B03">
        <w:t xml:space="preserve">e humedecerá sin encharcar y se </w:t>
      </w:r>
      <w:r w:rsidRPr="00FD1971">
        <w:t xml:space="preserve">colará sobre ella una </w:t>
      </w:r>
      <w:r w:rsidR="00555B03">
        <w:t xml:space="preserve">capa de tres (3) centímetros de </w:t>
      </w:r>
      <w:r w:rsidRPr="00FD1971">
        <w:t>espesor máximo de revol</w:t>
      </w:r>
      <w:r w:rsidR="00555B03">
        <w:t xml:space="preserve">tura con agregado máximo de uno </w:t>
      </w:r>
      <w:r w:rsidRPr="00FD1971">
        <w:t>punto veintisiete (1.27) centímetros, procediendo a las</w:t>
      </w:r>
      <w:r w:rsidR="00555B03">
        <w:t xml:space="preserve"> </w:t>
      </w:r>
      <w:r w:rsidRPr="00FD1971">
        <w:t>operaciones de compactado, nivelado, acabado y curado.</w:t>
      </w:r>
    </w:p>
    <w:p w:rsidR="00FD1971" w:rsidRPr="00FD1971" w:rsidRDefault="00FD1971" w:rsidP="00555B03">
      <w:pPr>
        <w:jc w:val="both"/>
      </w:pPr>
      <w:r w:rsidRPr="00FD1971">
        <w:t>l) Con objeto de obtener un</w:t>
      </w:r>
      <w:r w:rsidR="00555B03">
        <w:t xml:space="preserve">a buena calidad en los pisos de </w:t>
      </w:r>
      <w:r w:rsidRPr="00FD1971">
        <w:t>concreto hidráulico y evi</w:t>
      </w:r>
      <w:r w:rsidR="00555B03">
        <w:t xml:space="preserve">tar la presentación de fisuras, </w:t>
      </w:r>
      <w:r w:rsidRPr="00FD1971">
        <w:t>agrietamientos o despren</w:t>
      </w:r>
      <w:r w:rsidR="00555B03">
        <w:t xml:space="preserve">dimientos, durante su ejecución </w:t>
      </w:r>
      <w:r w:rsidRPr="00FD1971">
        <w:t>deberán seguirse las siguientes recomendaciones:</w:t>
      </w:r>
    </w:p>
    <w:p w:rsidR="00FD1971" w:rsidRPr="00FD1971" w:rsidRDefault="00FD1971" w:rsidP="00555B03">
      <w:pPr>
        <w:jc w:val="both"/>
      </w:pPr>
      <w:r w:rsidRPr="00FD1971">
        <w:t>1. Preparar la base lim</w:t>
      </w:r>
      <w:r w:rsidR="00555B03">
        <w:t xml:space="preserve">piándola de materias extrañas y </w:t>
      </w:r>
      <w:r w:rsidRPr="00FD1971">
        <w:t>sueltas; compactándol</w:t>
      </w:r>
      <w:r w:rsidR="00555B03">
        <w:t xml:space="preserve">a y humedeciéndola previamente, </w:t>
      </w:r>
      <w:r w:rsidRPr="00FD1971">
        <w:t>sin que presente encharcamientos o agua superficial.</w:t>
      </w:r>
    </w:p>
    <w:p w:rsidR="00FD1971" w:rsidRPr="00FD1971" w:rsidRDefault="00FD1971" w:rsidP="00555B03">
      <w:pPr>
        <w:jc w:val="both"/>
      </w:pPr>
      <w:r w:rsidRPr="00FD1971">
        <w:t>2. La revoltura deberá co</w:t>
      </w:r>
      <w:r w:rsidR="00555B03">
        <w:t xml:space="preserve">ntener no más de veintidós (22) </w:t>
      </w:r>
      <w:r w:rsidRPr="00FD1971">
        <w:t>litros de agua por saco de cemento, no más de cinco por</w:t>
      </w:r>
      <w:r w:rsidR="00555B03">
        <w:t xml:space="preserve"> </w:t>
      </w:r>
      <w:r w:rsidRPr="00FD1971">
        <w:t>ciento (5%) del volumen del agregado fino de arena muy</w:t>
      </w:r>
      <w:r w:rsidR="00555B03">
        <w:t xml:space="preserve"> </w:t>
      </w:r>
      <w:r w:rsidRPr="00FD1971">
        <w:t>fina o polvillo y reven</w:t>
      </w:r>
      <w:r w:rsidR="00555B03">
        <w:t xml:space="preserve">imientos no mayores de ocho (8) </w:t>
      </w:r>
      <w:r w:rsidRPr="00FD1971">
        <w:t>centímetros.</w:t>
      </w:r>
    </w:p>
    <w:p w:rsidR="00FD1971" w:rsidRPr="00FD1971" w:rsidRDefault="00FD1971" w:rsidP="00555B03">
      <w:pPr>
        <w:jc w:val="both"/>
      </w:pPr>
      <w:r w:rsidRPr="00FD1971">
        <w:t>3. Esperar a que desaparezca</w:t>
      </w:r>
      <w:r w:rsidR="00555B03">
        <w:t xml:space="preserve"> el agua superficial después de </w:t>
      </w:r>
      <w:r w:rsidRPr="00FD1971">
        <w:t>las operaciones de extendido, compactado y nivel</w:t>
      </w:r>
      <w:r w:rsidR="00555B03">
        <w:t xml:space="preserve">ado </w:t>
      </w:r>
      <w:r w:rsidRPr="00FD1971">
        <w:t>para proceder al acabad</w:t>
      </w:r>
      <w:r w:rsidR="00555B03">
        <w:t xml:space="preserve">o, sin espolvorear cemento para </w:t>
      </w:r>
      <w:r w:rsidRPr="00FD1971">
        <w:t>secar la superficie.</w:t>
      </w:r>
    </w:p>
    <w:p w:rsidR="00FD1971" w:rsidRPr="00FD1971" w:rsidRDefault="00FD1971" w:rsidP="00555B03">
      <w:pPr>
        <w:jc w:val="both"/>
      </w:pPr>
      <w:r w:rsidRPr="00FD1971">
        <w:t>4. Utilizar la llana adecua</w:t>
      </w:r>
      <w:r w:rsidR="00555B03">
        <w:t xml:space="preserve">damente en el pulido o acabado, </w:t>
      </w:r>
      <w:r w:rsidRPr="00FD1971">
        <w:t>sin provocar la aparición de agua superficial.</w:t>
      </w:r>
    </w:p>
    <w:p w:rsidR="00FD1971" w:rsidRPr="00FD1971" w:rsidRDefault="00FD1971" w:rsidP="00555B03">
      <w:pPr>
        <w:jc w:val="both"/>
      </w:pPr>
      <w:r w:rsidRPr="00FD1971">
        <w:t xml:space="preserve">5. Curar la superficie del </w:t>
      </w:r>
      <w:r w:rsidR="00555B03">
        <w:t xml:space="preserve">piso pulido tan pronto como sea </w:t>
      </w:r>
      <w:r w:rsidRPr="00FD1971">
        <w:t>posible y continuamente d</w:t>
      </w:r>
      <w:r w:rsidR="00555B03">
        <w:t xml:space="preserve">urante los siguientes cinco (5) </w:t>
      </w:r>
      <w:r w:rsidRPr="00FD1971">
        <w:t>días.</w:t>
      </w:r>
    </w:p>
    <w:p w:rsidR="00FD1971" w:rsidRDefault="00FD1971" w:rsidP="00555B03">
      <w:pPr>
        <w:jc w:val="both"/>
      </w:pPr>
      <w:r w:rsidRPr="00FD1971">
        <w:t>m) El piso se curará durante</w:t>
      </w:r>
      <w:r w:rsidR="00555B03">
        <w:t xml:space="preserve"> un periodo mínimo de setenta y </w:t>
      </w:r>
      <w:r w:rsidRPr="00FD1971">
        <w:t>dos (72) horas, utilizand</w:t>
      </w:r>
      <w:r w:rsidR="00555B03">
        <w:t xml:space="preserve">o el procedimiento que para tal </w:t>
      </w:r>
      <w:r w:rsidRPr="00FD1971">
        <w:t>efecto autorice la supervisión.</w:t>
      </w:r>
    </w:p>
    <w:p w:rsidR="00EA1F2A" w:rsidRDefault="00EA1F2A" w:rsidP="00555B03">
      <w:pPr>
        <w:jc w:val="both"/>
      </w:pPr>
    </w:p>
    <w:p w:rsidR="00EA1F2A" w:rsidRPr="00EA1F2A" w:rsidRDefault="00EA1F2A" w:rsidP="00EA1F2A">
      <w:pPr>
        <w:jc w:val="both"/>
        <w:rPr>
          <w:b/>
        </w:rPr>
      </w:pPr>
      <w:r w:rsidRPr="00EA1F2A">
        <w:rPr>
          <w:b/>
        </w:rPr>
        <w:t>2.2.5 Pisos de material</w:t>
      </w:r>
      <w:r>
        <w:rPr>
          <w:b/>
        </w:rPr>
        <w:t xml:space="preserve"> de arcilla de barro vidriado o </w:t>
      </w:r>
      <w:r w:rsidRPr="00EA1F2A">
        <w:rPr>
          <w:b/>
        </w:rPr>
        <w:t>natural</w:t>
      </w:r>
    </w:p>
    <w:p w:rsidR="00EA1F2A" w:rsidRDefault="00EA1F2A" w:rsidP="00EA1F2A">
      <w:pPr>
        <w:jc w:val="both"/>
      </w:pPr>
      <w:r>
        <w:t>Los materiales vidriados con color o natural, losetas, baldosas y azulejos se utilizarán previa autorización del Instituto y deberán sujetarse a las normas de fabricación establecidas en la NOM–C– 327–1191311 “Industria cerámica. Azulejos y accesorios. Especificación y método de prueba” y con la NMX–C–285–1979 “Losetas de barro con vidriado”. Los materiales carecerán de grietas, poros, burbujas y hundimientos en la superficie.</w:t>
      </w:r>
    </w:p>
    <w:p w:rsidR="00EA1F2A" w:rsidRDefault="00EA1F2A" w:rsidP="00EA1F2A">
      <w:pPr>
        <w:jc w:val="both"/>
      </w:pPr>
    </w:p>
    <w:p w:rsidR="00EA1F2A" w:rsidRDefault="00EA1F2A" w:rsidP="00EA1F2A">
      <w:pPr>
        <w:jc w:val="both"/>
      </w:pPr>
      <w:r>
        <w:t>Su ejecución se realizará conforme a lo siguiente:</w:t>
      </w:r>
    </w:p>
    <w:p w:rsidR="00EA1F2A" w:rsidRDefault="00EA1F2A" w:rsidP="00EA1F2A">
      <w:pPr>
        <w:jc w:val="both"/>
      </w:pPr>
    </w:p>
    <w:p w:rsidR="00EA1F2A" w:rsidRDefault="00EA1F2A" w:rsidP="00EA1F2A">
      <w:pPr>
        <w:jc w:val="both"/>
      </w:pPr>
      <w:r>
        <w:t>a) Previo a la colocación, se verificará que la superficie que recibirá el piso no presente irregularidades ni desniveles. En caso de existir, deberán corregirse con el método y materiales aprobados por la supervisión.</w:t>
      </w:r>
    </w:p>
    <w:p w:rsidR="00EA1F2A" w:rsidRDefault="00EA1F2A" w:rsidP="00EA1F2A">
      <w:pPr>
        <w:jc w:val="both"/>
      </w:pPr>
    </w:p>
    <w:p w:rsidR="00EA1F2A" w:rsidRDefault="00EA1F2A" w:rsidP="00EA1F2A">
      <w:r>
        <w:t>b) El proyecto fijará el color y tamaño de las piezas, debiendo ambos ser uniformes en todas las piezas necesarias para cubrir totalmente un área determinada.</w:t>
      </w:r>
    </w:p>
    <w:p w:rsidR="00EA1F2A" w:rsidRDefault="00EA1F2A" w:rsidP="00EA1F2A">
      <w:r>
        <w:t xml:space="preserve">c) Previo a la colocación, se revolverán las piezas de diferentes cajas y se colocarán al azar con objeto de evitar tramos que destaquen en la superficie revestida, esto por ser materiales fabricados a altas temperaturas y de lotes distintos, </w:t>
      </w:r>
      <w:proofErr w:type="spellStart"/>
      <w:r>
        <w:t>aún</w:t>
      </w:r>
      <w:proofErr w:type="spellEnd"/>
      <w:r>
        <w:t xml:space="preserve"> cuando el color especificado corresponda a su clasificación se presentarán variaciones en su tonalidad.</w:t>
      </w:r>
    </w:p>
    <w:p w:rsidR="00EA1F2A" w:rsidRDefault="00EA1F2A" w:rsidP="00EA1F2A"/>
    <w:p w:rsidR="00EA1F2A" w:rsidRDefault="00EA1F2A" w:rsidP="00EA1F2A">
      <w:pPr>
        <w:jc w:val="both"/>
      </w:pPr>
      <w:r>
        <w:t>d) Las piezas deberán sumergirse en agua limpia durante veinticuatro (24) horas antes de su colocación.</w:t>
      </w:r>
    </w:p>
    <w:p w:rsidR="00EA1F2A" w:rsidRDefault="00EA1F2A" w:rsidP="00EA1F2A">
      <w:pPr>
        <w:jc w:val="both"/>
      </w:pPr>
    </w:p>
    <w:p w:rsidR="00EA1F2A" w:rsidRDefault="00EA1F2A" w:rsidP="00EA1F2A">
      <w:pPr>
        <w:jc w:val="both"/>
      </w:pPr>
      <w:r>
        <w:t xml:space="preserve">e) La superficie por recubrir se humedecerá colocando maestras a no más de dos metros de distancia en ambas direcciones, posteriormente se colocará el mortero en proporción uno a cuatro (1:4) con un espesor máximo de </w:t>
      </w:r>
      <w:proofErr w:type="gramStart"/>
      <w:r>
        <w:t>dos punto</w:t>
      </w:r>
      <w:proofErr w:type="gramEnd"/>
      <w:r>
        <w:t xml:space="preserve"> cinco (2.5) centímetros, sobre el que se asentará el recubrimiento, verificando el nivel y alineamiento de cada pieza con reventón, regla y nivel.</w:t>
      </w:r>
    </w:p>
    <w:p w:rsidR="00EA1F2A" w:rsidRDefault="00EA1F2A" w:rsidP="00EA1F2A">
      <w:pPr>
        <w:jc w:val="both"/>
      </w:pPr>
    </w:p>
    <w:p w:rsidR="00EA1F2A" w:rsidRDefault="00EA1F2A" w:rsidP="00EA1F2A">
      <w:pPr>
        <w:jc w:val="both"/>
      </w:pPr>
      <w:r>
        <w:lastRenderedPageBreak/>
        <w:t>f) La separación mínima de las juntas será de seis (6) milímetros, la del separador del material o la que indique el proyecto o la supervisión. En cualquier caso, la junta será uniforme.</w:t>
      </w:r>
    </w:p>
    <w:p w:rsidR="00EA1F2A" w:rsidRDefault="00EA1F2A" w:rsidP="00EA1F2A">
      <w:pPr>
        <w:jc w:val="both"/>
      </w:pPr>
    </w:p>
    <w:p w:rsidR="00EA1F2A" w:rsidRDefault="00EA1F2A" w:rsidP="00EA1F2A">
      <w:pPr>
        <w:jc w:val="both"/>
      </w:pPr>
      <w:r>
        <w:t>g) Se golpearán levemente las piezas para expulsar el aire sobrante del mortero y asentar de manera uniforme el material. Se limpiará el sobrante de mortero de las piezas antes de que fragüe.</w:t>
      </w:r>
    </w:p>
    <w:p w:rsidR="00EA1F2A" w:rsidRDefault="00EA1F2A" w:rsidP="00EA1F2A">
      <w:pPr>
        <w:jc w:val="both"/>
      </w:pPr>
    </w:p>
    <w:p w:rsidR="00EA1F2A" w:rsidRDefault="00EA1F2A" w:rsidP="00EA1F2A">
      <w:pPr>
        <w:jc w:val="both"/>
      </w:pPr>
      <w:r>
        <w:t>h) Los pisos se juntearán con una lechada de cemento blanco y agua, distribuyéndola con un rastrillo de hule y procurando que penetre perfectamente entre las juntas. Antes de que fragüe, se extenderá sobre la lechada una capa</w:t>
      </w:r>
      <w:r w:rsidRPr="00EA1F2A">
        <w:t xml:space="preserve"> </w:t>
      </w:r>
      <w:r>
        <w:t>de aserrín para absorber el sobrante y se secará la superficie con un trapo.</w:t>
      </w:r>
    </w:p>
    <w:p w:rsidR="00EA1F2A" w:rsidRDefault="00EA1F2A" w:rsidP="00EA1F2A">
      <w:pPr>
        <w:jc w:val="both"/>
      </w:pPr>
    </w:p>
    <w:p w:rsidR="00EA1F2A" w:rsidRDefault="00EA1F2A" w:rsidP="00EA1F2A">
      <w:pPr>
        <w:jc w:val="both"/>
      </w:pPr>
      <w:r>
        <w:t>i) A menos que el proyecto indique otra cosa, los ajustes de las piezas se harán en los remates con los muros u otros elementos verticales que delimiten los espacios.</w:t>
      </w:r>
    </w:p>
    <w:p w:rsidR="00EA1F2A" w:rsidRDefault="00EA1F2A" w:rsidP="00EA1F2A">
      <w:pPr>
        <w:jc w:val="both"/>
      </w:pPr>
    </w:p>
    <w:p w:rsidR="00EA1F2A" w:rsidRDefault="00EA1F2A" w:rsidP="00EA1F2A">
      <w:pPr>
        <w:jc w:val="both"/>
      </w:pPr>
      <w:r>
        <w:t>j) Cuando en la colocación del piso se utilicen adhesivos, éstos serán de primera calidad y para su aplicación se considerará lo siguiente:</w:t>
      </w:r>
    </w:p>
    <w:p w:rsidR="00EA1F2A" w:rsidRDefault="00EA1F2A" w:rsidP="00EA1F2A">
      <w:pPr>
        <w:jc w:val="both"/>
      </w:pPr>
    </w:p>
    <w:p w:rsidR="00EA1F2A" w:rsidRDefault="00EA1F2A" w:rsidP="00EA1F2A">
      <w:pPr>
        <w:jc w:val="both"/>
      </w:pPr>
      <w:r>
        <w:t>1. Cuando se aplique el adhesivo a temperaturas mayores a treinta y cinco grados (35°C), cuando la temperatura del sustrato sea mayor a cincuenta grados (50°C) o en condiciones de viento excesivo, se humedecerán el sustrato y el recubrimiento, evitando su saturación.</w:t>
      </w:r>
    </w:p>
    <w:p w:rsidR="00EA1F2A" w:rsidRDefault="00EA1F2A" w:rsidP="00EA1F2A">
      <w:pPr>
        <w:jc w:val="both"/>
      </w:pPr>
      <w:r>
        <w:t>2. No se utilizarán adhesivos en temperaturas menores de cinco grados (5°C).</w:t>
      </w:r>
    </w:p>
    <w:p w:rsidR="00EA1F2A" w:rsidRDefault="00EA1F2A" w:rsidP="00EA1F2A">
      <w:pPr>
        <w:jc w:val="both"/>
      </w:pPr>
      <w:r>
        <w:t>3. Se mezclará el adhesivo con agua en las proporciones señaladas por el fabricante, hasta formar una pasta de consistencia suave y fácil de distribuir. La pasta se dejará reposar de cinco (5) a diez (10) minutos y se volverá a mezclar antes de usarla. La mezcla se removerá cada quince (15) minutos durante el uso. Nunca se agregará más agua a la mezcla.</w:t>
      </w:r>
    </w:p>
    <w:p w:rsidR="00EA1F2A" w:rsidRDefault="00EA1F2A" w:rsidP="00EA1F2A">
      <w:pPr>
        <w:jc w:val="both"/>
      </w:pPr>
      <w:r>
        <w:t>4. Antes de aplicar el adhesivo se humedecerá la superficie. El adhesivo se extenderá utilizando una llana dentada que asegure un cien por ciento (100%) de cobertura.</w:t>
      </w:r>
    </w:p>
    <w:p w:rsidR="00EA1F2A" w:rsidRDefault="00EA1F2A" w:rsidP="00EA1F2A">
      <w:pPr>
        <w:jc w:val="both"/>
      </w:pPr>
      <w:r>
        <w:t>5. La pasta se extenderá utilizando el lado plano de la llana, con una inclinación de treinta (30) a cuarenta (40) grados, dejando una capa gruesa no mayor al diente de la llana, asegurándose que el adhesivo penetre en las irregularidades de la superficie para lograr una máxima adhesión; enseguida se distribuirá con el lado dentado</w:t>
      </w:r>
    </w:p>
    <w:p w:rsidR="00EA1F2A" w:rsidRDefault="00EA1F2A" w:rsidP="00EA1F2A">
      <w:pPr>
        <w:jc w:val="both"/>
      </w:pPr>
      <w:r>
        <w:t>utilizando una llana de diente cuadrado y extendiendo el adhesivo en sentido horizontal o vertical.</w:t>
      </w:r>
    </w:p>
    <w:p w:rsidR="00EA1F2A" w:rsidRDefault="00EA1F2A" w:rsidP="00EA1F2A">
      <w:pPr>
        <w:jc w:val="both"/>
      </w:pPr>
      <w:r>
        <w:t xml:space="preserve">6. Las piezas se colocarán sobre el adhesivo presionando con firmeza, ajustándolas con movimientos perpendiculares al rayado del adhesivo. Ocasionalmente se levantará y revisará una pieza recién colocada para asegurarse de que la cobertura del adhesivo en ésta sea </w:t>
      </w:r>
      <w:proofErr w:type="gramStart"/>
      <w:r>
        <w:t>mínimo</w:t>
      </w:r>
      <w:proofErr w:type="gramEnd"/>
      <w:r>
        <w:t xml:space="preserve"> del setenta y cinco por ciento (75%) de la superficie.</w:t>
      </w:r>
    </w:p>
    <w:p w:rsidR="00EA1F2A" w:rsidRDefault="00EA1F2A" w:rsidP="00EA1F2A">
      <w:pPr>
        <w:jc w:val="both"/>
      </w:pPr>
      <w:r>
        <w:t>Antes de que seque, se retirarán los residuos de pasta o el adhesivo de la superficie de las piezas con un trapo</w:t>
      </w:r>
    </w:p>
    <w:p w:rsidR="00EA1F2A" w:rsidRDefault="00EA1F2A" w:rsidP="00EA1F2A">
      <w:pPr>
        <w:jc w:val="both"/>
      </w:pPr>
      <w:r>
        <w:t>húmedo.</w:t>
      </w:r>
    </w:p>
    <w:p w:rsidR="00EA1F2A" w:rsidRDefault="00EA1F2A" w:rsidP="00EA1F2A">
      <w:pPr>
        <w:jc w:val="both"/>
      </w:pPr>
      <w:r>
        <w:t>7. En piezas de dimensiones mayores a treinta (30) centímetros se aplicará además una capa de adhesivo en su parte posterior siguiendo el mismo método de aplicación para el sustrato. Una aplicación correcta</w:t>
      </w:r>
    </w:p>
    <w:p w:rsidR="00EA1F2A" w:rsidRDefault="00EA1F2A" w:rsidP="00EA1F2A">
      <w:pPr>
        <w:jc w:val="both"/>
      </w:pPr>
      <w:r>
        <w:t>implica una cobertura del cien por ciento (100%) en el cuerpo de la pieza. Para interiores, el adhesivo cubrirá las esquinas de las piezas para evitar que se fisuren.</w:t>
      </w:r>
    </w:p>
    <w:p w:rsidR="00EA1F2A" w:rsidRDefault="00EA1F2A" w:rsidP="00EA1F2A">
      <w:pPr>
        <w:jc w:val="both"/>
      </w:pPr>
      <w:r>
        <w:t>8. No se extenderá más adhesivo del que pueda utilizarse en un período máximo de quince (15) minutos; si se ha formado una capa o película seca sobre el adhesivo extendido, se pasará la llana nuevamente, si está</w:t>
      </w:r>
    </w:p>
    <w:p w:rsidR="00EA1F2A" w:rsidRDefault="00EA1F2A" w:rsidP="00EA1F2A">
      <w:pPr>
        <w:jc w:val="both"/>
      </w:pPr>
      <w:r>
        <w:t>demasiado seco, deberá retirarse y colocar material nuevo.</w:t>
      </w:r>
    </w:p>
    <w:p w:rsidR="00EA1F2A" w:rsidRDefault="00EA1F2A" w:rsidP="00EA1F2A">
      <w:pPr>
        <w:jc w:val="both"/>
      </w:pPr>
      <w:r>
        <w:t>9. El adhesivo deberá dejarse secar por un periodo mínimo de veinticuatro (24) horas antes de emboquillar y permitir el tránsito sobre la superficie.</w:t>
      </w:r>
    </w:p>
    <w:p w:rsidR="00EA1F2A" w:rsidRDefault="00EA1F2A" w:rsidP="00EA1F2A">
      <w:pPr>
        <w:jc w:val="both"/>
      </w:pPr>
    </w:p>
    <w:p w:rsidR="00EA1F2A" w:rsidRDefault="00EA1F2A" w:rsidP="00EA1F2A">
      <w:pPr>
        <w:jc w:val="both"/>
        <w:rPr>
          <w:b/>
        </w:rPr>
      </w:pPr>
      <w:r w:rsidRPr="00EA1F2A">
        <w:rPr>
          <w:b/>
        </w:rPr>
        <w:t>2.2.9 Pisos de madera</w:t>
      </w:r>
    </w:p>
    <w:p w:rsidR="00EA1F2A" w:rsidRPr="00EA1F2A" w:rsidRDefault="00EA1F2A" w:rsidP="00EA1F2A">
      <w:pPr>
        <w:jc w:val="both"/>
        <w:rPr>
          <w:b/>
        </w:rPr>
      </w:pPr>
    </w:p>
    <w:p w:rsidR="00EA1F2A" w:rsidRDefault="00EA1F2A" w:rsidP="00EA1F2A">
      <w:pPr>
        <w:jc w:val="both"/>
      </w:pPr>
      <w:r>
        <w:t>En la ejecución de pisos de madera se observará lo siguiente:</w:t>
      </w:r>
    </w:p>
    <w:p w:rsidR="00EA1F2A" w:rsidRDefault="00EA1F2A" w:rsidP="00EA1F2A">
      <w:pPr>
        <w:jc w:val="both"/>
      </w:pPr>
    </w:p>
    <w:p w:rsidR="00EA1F2A" w:rsidRDefault="00381CE6" w:rsidP="00381CE6">
      <w:pPr>
        <w:jc w:val="both"/>
      </w:pPr>
      <w:r>
        <w:t xml:space="preserve">a) </w:t>
      </w:r>
      <w:r w:rsidR="00EA1F2A">
        <w:t>Se colocarán sobre polines de madera de las dimensiones, tipo de madera y demás características que fije el proyecto.</w:t>
      </w:r>
    </w:p>
    <w:p w:rsidR="00381CE6" w:rsidRDefault="00381CE6" w:rsidP="00381CE6"/>
    <w:p w:rsidR="00AC7D2A" w:rsidRDefault="00EA1F2A" w:rsidP="00EA1F2A">
      <w:pPr>
        <w:jc w:val="both"/>
      </w:pPr>
      <w:r>
        <w:t xml:space="preserve">b) La escuadría de la madera una vez aserrada y cepillada, no será menor del noventa y cinco por ciento (95%) de la </w:t>
      </w:r>
      <w:r w:rsidR="00AC7D2A" w:rsidRPr="00AC7D2A">
        <w:t>escuadría nominal.</w:t>
      </w:r>
    </w:p>
    <w:p w:rsidR="00381CE6" w:rsidRDefault="00381CE6" w:rsidP="00EA1F2A">
      <w:pPr>
        <w:jc w:val="both"/>
      </w:pPr>
    </w:p>
    <w:p w:rsidR="00EA1F2A" w:rsidRDefault="00EA1F2A" w:rsidP="00EA1F2A">
      <w:pPr>
        <w:jc w:val="both"/>
      </w:pPr>
      <w:r>
        <w:lastRenderedPageBreak/>
        <w:t>c) El espaciamiento máximo ent</w:t>
      </w:r>
      <w:r w:rsidR="005209E6">
        <w:t xml:space="preserve">re polines será de sesenta (60) </w:t>
      </w:r>
      <w:r>
        <w:t>centímetros para duelas de</w:t>
      </w:r>
      <w:r w:rsidR="005209E6">
        <w:t xml:space="preserve"> veinticinco (25) milímetros de </w:t>
      </w:r>
      <w:r>
        <w:t>espesor.</w:t>
      </w:r>
    </w:p>
    <w:p w:rsidR="00381CE6" w:rsidRDefault="00381CE6" w:rsidP="00EA1F2A">
      <w:pPr>
        <w:jc w:val="both"/>
      </w:pPr>
    </w:p>
    <w:p w:rsidR="00EA1F2A" w:rsidRDefault="00EA1F2A" w:rsidP="00EA1F2A">
      <w:pPr>
        <w:jc w:val="both"/>
      </w:pPr>
      <w:r>
        <w:t>d) Los polines irán sujet</w:t>
      </w:r>
      <w:r w:rsidR="005209E6">
        <w:t xml:space="preserve">os a los apoyos o a la losa con </w:t>
      </w:r>
      <w:r>
        <w:t>dispositivos de anclaje adecuados.</w:t>
      </w:r>
    </w:p>
    <w:p w:rsidR="00381CE6" w:rsidRDefault="00381CE6" w:rsidP="00EA1F2A">
      <w:pPr>
        <w:jc w:val="both"/>
      </w:pPr>
    </w:p>
    <w:p w:rsidR="00EA1F2A" w:rsidRDefault="00EA1F2A" w:rsidP="00EA1F2A">
      <w:pPr>
        <w:jc w:val="both"/>
      </w:pPr>
      <w:r>
        <w:t>e) Cuando los polines se apoyen sobre la losa en toda s</w:t>
      </w:r>
      <w:r w:rsidR="005209E6">
        <w:t xml:space="preserve">u </w:t>
      </w:r>
      <w:r>
        <w:t>longitud, su escuadría</w:t>
      </w:r>
      <w:r w:rsidR="00381CE6">
        <w:t xml:space="preserve"> no será menor de cincuenta por </w:t>
      </w:r>
      <w:r>
        <w:t>setenta y cinco (50 x 75) mil</w:t>
      </w:r>
      <w:r w:rsidR="00381CE6">
        <w:t xml:space="preserve">ímetros después de cepillados y </w:t>
      </w:r>
      <w:r>
        <w:t>se anclarán a la losa por medio de taquetes y tornillos.</w:t>
      </w:r>
    </w:p>
    <w:p w:rsidR="00EA1F2A" w:rsidRDefault="00EA1F2A" w:rsidP="00EA1F2A">
      <w:pPr>
        <w:jc w:val="both"/>
      </w:pPr>
      <w:r>
        <w:t>f) Los polines que puedan qu</w:t>
      </w:r>
      <w:r w:rsidR="00381CE6">
        <w:t xml:space="preserve">edar expuestos a la humedad o a </w:t>
      </w:r>
      <w:r>
        <w:t>la acción destructiva de otro</w:t>
      </w:r>
      <w:r w:rsidR="00381CE6">
        <w:t xml:space="preserve">s agentes, deberán tratarse con </w:t>
      </w:r>
      <w:r>
        <w:t>preservativos adecuados.</w:t>
      </w:r>
    </w:p>
    <w:p w:rsidR="00381CE6" w:rsidRDefault="00381CE6" w:rsidP="00EA1F2A">
      <w:pPr>
        <w:jc w:val="both"/>
      </w:pPr>
    </w:p>
    <w:p w:rsidR="00EA1F2A" w:rsidRDefault="00EA1F2A" w:rsidP="00EA1F2A">
      <w:pPr>
        <w:jc w:val="both"/>
      </w:pPr>
      <w:r>
        <w:t>g) Las duelas deberán</w:t>
      </w:r>
      <w:r w:rsidR="00381CE6">
        <w:t xml:space="preserve"> ser machihembradas, rectas y a </w:t>
      </w:r>
      <w:r>
        <w:t>escuadra, sin torcedura</w:t>
      </w:r>
      <w:r w:rsidR="00381CE6">
        <w:t xml:space="preserve">s o flexionadas, de la longitud </w:t>
      </w:r>
      <w:r>
        <w:t>necesaria para que sus extre</w:t>
      </w:r>
      <w:r w:rsidR="00381CE6">
        <w:t xml:space="preserve">mos coincidan con el eje de los </w:t>
      </w:r>
      <w:r>
        <w:t xml:space="preserve">polines. Se fijarán con clavos </w:t>
      </w:r>
      <w:r w:rsidR="00381CE6">
        <w:t xml:space="preserve">a cada polín, de longitud igual </w:t>
      </w:r>
      <w:r>
        <w:t xml:space="preserve">a </w:t>
      </w:r>
      <w:proofErr w:type="gramStart"/>
      <w:r>
        <w:t>dos punto</w:t>
      </w:r>
      <w:proofErr w:type="gramEnd"/>
      <w:r>
        <w:t xml:space="preserve"> cinco (2.5</w:t>
      </w:r>
      <w:r w:rsidR="00381CE6">
        <w:t xml:space="preserve">) veces el espesor de la duela, </w:t>
      </w:r>
      <w:r>
        <w:t>colocados diagonalmente al machihembrado.</w:t>
      </w:r>
    </w:p>
    <w:p w:rsidR="00381CE6" w:rsidRDefault="00381CE6" w:rsidP="00EA1F2A">
      <w:pPr>
        <w:jc w:val="both"/>
      </w:pPr>
    </w:p>
    <w:p w:rsidR="00EA1F2A" w:rsidRDefault="00EA1F2A" w:rsidP="00EA1F2A">
      <w:pPr>
        <w:jc w:val="both"/>
      </w:pPr>
      <w:r>
        <w:t>h) Su unión con otros piso</w:t>
      </w:r>
      <w:r w:rsidR="00381CE6">
        <w:t xml:space="preserve">s de distinto acabado se hará a </w:t>
      </w:r>
      <w:r>
        <w:t xml:space="preserve">nivel, colocando una </w:t>
      </w:r>
      <w:proofErr w:type="spellStart"/>
      <w:r>
        <w:t>tapajun</w:t>
      </w:r>
      <w:r w:rsidR="00381CE6">
        <w:t>ta</w:t>
      </w:r>
      <w:proofErr w:type="spellEnd"/>
      <w:r w:rsidR="00381CE6">
        <w:t xml:space="preserve"> metálica. En los rincones de </w:t>
      </w:r>
      <w:r>
        <w:t>las piezas llevarán rejilla</w:t>
      </w:r>
      <w:r w:rsidR="00381CE6">
        <w:t xml:space="preserve">s de ventilación para evitar su </w:t>
      </w:r>
      <w:r>
        <w:t>humedecimiento.</w:t>
      </w:r>
    </w:p>
    <w:p w:rsidR="00381CE6" w:rsidRDefault="00381CE6" w:rsidP="00EA1F2A">
      <w:pPr>
        <w:jc w:val="both"/>
      </w:pPr>
    </w:p>
    <w:p w:rsidR="00EA1F2A" w:rsidRDefault="00381CE6" w:rsidP="00381CE6">
      <w:pPr>
        <w:jc w:val="both"/>
      </w:pPr>
      <w:r>
        <w:t xml:space="preserve">i) </w:t>
      </w:r>
      <w:r w:rsidR="00EA1F2A">
        <w:t>A menos que el proyecto in</w:t>
      </w:r>
      <w:r>
        <w:t xml:space="preserve">dique otra cosa, no se aceptará </w:t>
      </w:r>
      <w:r w:rsidR="00EA1F2A">
        <w:t>madera que presen</w:t>
      </w:r>
      <w:r>
        <w:t xml:space="preserve">te nudos, cualquiera que sea el tamaño </w:t>
      </w:r>
      <w:r w:rsidR="00EA1F2A">
        <w:t>de ellos.</w:t>
      </w:r>
    </w:p>
    <w:p w:rsidR="00381CE6" w:rsidRDefault="00381CE6" w:rsidP="00381CE6"/>
    <w:p w:rsidR="00EA1F2A" w:rsidRDefault="00EA1F2A" w:rsidP="00EA1F2A">
      <w:pPr>
        <w:jc w:val="both"/>
      </w:pPr>
      <w:r>
        <w:t>j) Los pisos de madera se t</w:t>
      </w:r>
      <w:r w:rsidR="00381CE6">
        <w:t xml:space="preserve">erminarán puliendo con máquina, </w:t>
      </w:r>
      <w:r>
        <w:t>barnizándolos y/o encerándolos.</w:t>
      </w:r>
    </w:p>
    <w:p w:rsidR="00381CE6" w:rsidRDefault="00381CE6" w:rsidP="00EA1F2A">
      <w:pPr>
        <w:jc w:val="both"/>
      </w:pPr>
    </w:p>
    <w:p w:rsidR="00EA1F2A" w:rsidRDefault="00EA1F2A" w:rsidP="00EA1F2A">
      <w:pPr>
        <w:jc w:val="both"/>
      </w:pPr>
      <w:r>
        <w:t xml:space="preserve">k) Cuando se requieran </w:t>
      </w:r>
      <w:r w:rsidR="00381CE6">
        <w:t xml:space="preserve">zoclos, serán del mismo tipo de </w:t>
      </w:r>
      <w:r>
        <w:t>madera del piso y se sujetará</w:t>
      </w:r>
      <w:r w:rsidR="00381CE6">
        <w:t xml:space="preserve">n al muro por medio de taquetes </w:t>
      </w:r>
      <w:r>
        <w:t>y tornillos.</w:t>
      </w:r>
    </w:p>
    <w:p w:rsidR="00381CE6" w:rsidRDefault="00381CE6" w:rsidP="00EA1F2A">
      <w:pPr>
        <w:jc w:val="both"/>
      </w:pPr>
    </w:p>
    <w:p w:rsidR="00381CE6" w:rsidRDefault="00381CE6" w:rsidP="00381CE6">
      <w:pPr>
        <w:jc w:val="both"/>
        <w:rPr>
          <w:b/>
        </w:rPr>
      </w:pPr>
      <w:r w:rsidRPr="00381CE6">
        <w:rPr>
          <w:b/>
        </w:rPr>
        <w:t>3. ZOCLOS</w:t>
      </w:r>
    </w:p>
    <w:p w:rsidR="00381CE6" w:rsidRPr="00381CE6" w:rsidRDefault="00381CE6" w:rsidP="00381CE6">
      <w:pPr>
        <w:jc w:val="both"/>
        <w:rPr>
          <w:b/>
        </w:rPr>
      </w:pPr>
    </w:p>
    <w:p w:rsidR="00381CE6" w:rsidRDefault="00381CE6" w:rsidP="00381CE6">
      <w:pPr>
        <w:jc w:val="both"/>
        <w:rPr>
          <w:b/>
        </w:rPr>
      </w:pPr>
      <w:r w:rsidRPr="00381CE6">
        <w:rPr>
          <w:b/>
        </w:rPr>
        <w:t>3.2 REQUISITOS DE EJECUCIÓN</w:t>
      </w:r>
    </w:p>
    <w:p w:rsidR="00381CE6" w:rsidRPr="00381CE6" w:rsidRDefault="00381CE6" w:rsidP="00381CE6">
      <w:pPr>
        <w:jc w:val="both"/>
        <w:rPr>
          <w:b/>
        </w:rPr>
      </w:pPr>
    </w:p>
    <w:p w:rsidR="00381CE6" w:rsidRDefault="00381CE6" w:rsidP="00381CE6">
      <w:pPr>
        <w:jc w:val="both"/>
      </w:pPr>
      <w:r>
        <w:t>En la colocación de los zoclos se observará en términos generales, lo siguiente:</w:t>
      </w:r>
    </w:p>
    <w:p w:rsidR="00381CE6" w:rsidRDefault="00381CE6" w:rsidP="00381CE6">
      <w:pPr>
        <w:jc w:val="both"/>
      </w:pPr>
    </w:p>
    <w:p w:rsidR="00381CE6" w:rsidRDefault="00381CE6" w:rsidP="00381CE6">
      <w:pPr>
        <w:jc w:val="both"/>
      </w:pPr>
      <w:r>
        <w:t>a) En cada caso el proyecto fijará los materiales que deberán emplearse.</w:t>
      </w:r>
    </w:p>
    <w:p w:rsidR="00381CE6" w:rsidRDefault="00381CE6" w:rsidP="00381CE6">
      <w:pPr>
        <w:jc w:val="both"/>
      </w:pPr>
      <w:r>
        <w:t>b) Se rechazará el uso de materiales cuyas piezas presenten variaciones mayores a un (1) milímetro en cualquiera de sus lados y/o que sufran de alabeos, irregularidades, fisuras o desportilladuras.</w:t>
      </w:r>
    </w:p>
    <w:p w:rsidR="00381CE6" w:rsidRDefault="00381CE6" w:rsidP="00381CE6">
      <w:pPr>
        <w:jc w:val="both"/>
      </w:pPr>
      <w:r>
        <w:t>c) La superficie sobre la que se colocará el material estará limpia, libre de materiales sueltos, polvos y grasas.</w:t>
      </w:r>
    </w:p>
    <w:p w:rsidR="00381CE6" w:rsidRDefault="00381CE6" w:rsidP="00381CE6">
      <w:pPr>
        <w:jc w:val="both"/>
      </w:pPr>
      <w:r>
        <w:t>d) Los zoclos serán rectos o con curva sanitaria, de acuerdo con lo señalado en el proyecto.</w:t>
      </w:r>
    </w:p>
    <w:p w:rsidR="00381CE6" w:rsidRDefault="00381CE6" w:rsidP="00381CE6">
      <w:pPr>
        <w:jc w:val="both"/>
      </w:pPr>
      <w:r>
        <w:t>e) Para su construcción podrán utilizarse materiales pétreos, lámina de acero, aluminio o vinilo.</w:t>
      </w:r>
    </w:p>
    <w:p w:rsidR="00381CE6" w:rsidRDefault="00381CE6" w:rsidP="00381CE6">
      <w:pPr>
        <w:jc w:val="both"/>
      </w:pPr>
      <w:r>
        <w:t>f) Tendrán una altura máxima de diez (10) centímetros.</w:t>
      </w:r>
    </w:p>
    <w:p w:rsidR="00381CE6" w:rsidRDefault="00381CE6" w:rsidP="00381CE6">
      <w:pPr>
        <w:jc w:val="both"/>
      </w:pPr>
      <w:r>
        <w:t>g) Los zoclos terminados se protegerán hasta la conclusión y entrega de la obra.</w:t>
      </w:r>
    </w:p>
    <w:p w:rsidR="00381CE6" w:rsidRDefault="00381CE6" w:rsidP="00381CE6">
      <w:pPr>
        <w:jc w:val="both"/>
      </w:pPr>
    </w:p>
    <w:p w:rsidR="00381CE6" w:rsidRDefault="00381CE6" w:rsidP="00381CE6">
      <w:pPr>
        <w:jc w:val="both"/>
      </w:pPr>
    </w:p>
    <w:p w:rsidR="00381CE6" w:rsidRDefault="00381CE6" w:rsidP="00381CE6">
      <w:pPr>
        <w:jc w:val="both"/>
      </w:pPr>
    </w:p>
    <w:p w:rsidR="00AE1241" w:rsidRDefault="00AE1241" w:rsidP="00555B03">
      <w:pPr>
        <w:jc w:val="both"/>
      </w:pPr>
    </w:p>
    <w:p w:rsidR="00AE1241" w:rsidRPr="004B64FB" w:rsidRDefault="00AE1241" w:rsidP="00AE1241">
      <w:pPr>
        <w:pStyle w:val="Textoindependiente21"/>
        <w:rPr>
          <w:rFonts w:ascii="Tahoma" w:hAnsi="Tahoma" w:cs="Tahoma"/>
          <w:sz w:val="22"/>
        </w:rPr>
      </w:pPr>
      <w:r>
        <w:rPr>
          <w:rFonts w:ascii="Tahoma" w:hAnsi="Tahoma" w:cs="Tahoma"/>
          <w:sz w:val="22"/>
        </w:rPr>
        <w:t>VOLUMEN 6</w:t>
      </w:r>
      <w:r w:rsidRPr="004B64FB">
        <w:rPr>
          <w:rFonts w:ascii="Tahoma" w:hAnsi="Tahoma" w:cs="Tahoma"/>
          <w:sz w:val="22"/>
        </w:rPr>
        <w:t xml:space="preserve"> </w:t>
      </w:r>
      <w:r>
        <w:rPr>
          <w:rFonts w:ascii="Tahoma" w:hAnsi="Tahoma" w:cs="Tahoma"/>
          <w:sz w:val="22"/>
        </w:rPr>
        <w:t>EDIFICACIÓN</w:t>
      </w:r>
    </w:p>
    <w:p w:rsidR="00AE1241" w:rsidRDefault="00AE1241" w:rsidP="00AE1241">
      <w:pPr>
        <w:pStyle w:val="Textoindependiente21"/>
        <w:rPr>
          <w:rFonts w:ascii="Tahoma" w:hAnsi="Tahoma" w:cs="Tahoma"/>
          <w:sz w:val="22"/>
        </w:rPr>
      </w:pPr>
      <w:r>
        <w:rPr>
          <w:rFonts w:ascii="Tahoma" w:hAnsi="Tahoma" w:cs="Tahoma"/>
          <w:sz w:val="22"/>
        </w:rPr>
        <w:t>TOMO V</w:t>
      </w:r>
      <w:r w:rsidRPr="004B64FB">
        <w:rPr>
          <w:rFonts w:ascii="Tahoma" w:hAnsi="Tahoma" w:cs="Tahoma"/>
          <w:sz w:val="22"/>
        </w:rPr>
        <w:t>I</w:t>
      </w:r>
      <w:r>
        <w:rPr>
          <w:rFonts w:ascii="Tahoma" w:hAnsi="Tahoma" w:cs="Tahoma"/>
          <w:sz w:val="22"/>
        </w:rPr>
        <w:t>II</w:t>
      </w:r>
      <w:r w:rsidRPr="004B64FB">
        <w:rPr>
          <w:rFonts w:ascii="Tahoma" w:hAnsi="Tahoma" w:cs="Tahoma"/>
          <w:sz w:val="22"/>
        </w:rPr>
        <w:t xml:space="preserve"> </w:t>
      </w:r>
      <w:r>
        <w:rPr>
          <w:rFonts w:ascii="Tahoma" w:hAnsi="Tahoma" w:cs="Tahoma"/>
          <w:sz w:val="22"/>
        </w:rPr>
        <w:t>TECHOS Y PLAFONES</w:t>
      </w:r>
    </w:p>
    <w:p w:rsidR="00381CE6" w:rsidRDefault="00381CE6" w:rsidP="00AE1241">
      <w:pPr>
        <w:pStyle w:val="Textoindependiente21"/>
        <w:rPr>
          <w:rFonts w:ascii="Tahoma" w:hAnsi="Tahoma" w:cs="Tahoma"/>
          <w:sz w:val="22"/>
        </w:rPr>
      </w:pPr>
    </w:p>
    <w:p w:rsidR="00381CE6" w:rsidRDefault="00381CE6" w:rsidP="00381CE6">
      <w:pPr>
        <w:jc w:val="both"/>
        <w:rPr>
          <w:b/>
        </w:rPr>
      </w:pPr>
      <w:r w:rsidRPr="00381CE6">
        <w:rPr>
          <w:b/>
        </w:rPr>
        <w:t>4. PLAFONES</w:t>
      </w:r>
    </w:p>
    <w:p w:rsidR="007F77FB" w:rsidRPr="00381CE6" w:rsidRDefault="007F77FB" w:rsidP="00381CE6">
      <w:pPr>
        <w:jc w:val="both"/>
        <w:rPr>
          <w:b/>
        </w:rPr>
      </w:pPr>
    </w:p>
    <w:p w:rsidR="00381CE6" w:rsidRDefault="00381CE6" w:rsidP="00381CE6">
      <w:pPr>
        <w:jc w:val="both"/>
        <w:rPr>
          <w:b/>
        </w:rPr>
      </w:pPr>
      <w:r w:rsidRPr="00381CE6">
        <w:rPr>
          <w:b/>
        </w:rPr>
        <w:t>4.2 REQUISITOS DE EJECUCIÓN</w:t>
      </w:r>
    </w:p>
    <w:p w:rsidR="007F77FB" w:rsidRPr="00381CE6" w:rsidRDefault="007F77FB" w:rsidP="00381CE6">
      <w:pPr>
        <w:jc w:val="both"/>
        <w:rPr>
          <w:b/>
        </w:rPr>
      </w:pPr>
    </w:p>
    <w:p w:rsidR="00381CE6" w:rsidRPr="00381CE6" w:rsidRDefault="00381CE6" w:rsidP="00381CE6">
      <w:pPr>
        <w:jc w:val="both"/>
      </w:pPr>
      <w:r w:rsidRPr="00381CE6">
        <w:t>Antes de comenzar con la co</w:t>
      </w:r>
      <w:r w:rsidR="007F77FB">
        <w:t xml:space="preserve">locación de los plafones deberá </w:t>
      </w:r>
      <w:r w:rsidRPr="00381CE6">
        <w:t>comprobarse que las tubería</w:t>
      </w:r>
      <w:r w:rsidR="007F77FB">
        <w:t xml:space="preserve">s o ductos de las instalaciones </w:t>
      </w:r>
      <w:r w:rsidRPr="00381CE6">
        <w:t>estén fijas en su posició</w:t>
      </w:r>
      <w:r w:rsidR="007F77FB">
        <w:t xml:space="preserve">n final y hayan sido probadas y </w:t>
      </w:r>
      <w:r w:rsidRPr="00381CE6">
        <w:t>aceptadas por la supervisión.</w:t>
      </w:r>
    </w:p>
    <w:p w:rsidR="00381CE6" w:rsidRPr="00381CE6" w:rsidRDefault="00381CE6" w:rsidP="00381CE6">
      <w:pPr>
        <w:jc w:val="both"/>
      </w:pPr>
      <w:r w:rsidRPr="00381CE6">
        <w:t>Los elementos verticales no t</w:t>
      </w:r>
      <w:r w:rsidR="007F77FB">
        <w:t xml:space="preserve">endrán desplomes mayores de uno </w:t>
      </w:r>
      <w:r w:rsidRPr="00381CE6">
        <w:t>a trescientos (1:300).</w:t>
      </w:r>
    </w:p>
    <w:p w:rsidR="007F77FB" w:rsidRDefault="00381CE6" w:rsidP="00381CE6">
      <w:pPr>
        <w:jc w:val="both"/>
      </w:pPr>
      <w:r w:rsidRPr="00381CE6">
        <w:t>En elementos horizontales o i</w:t>
      </w:r>
      <w:r w:rsidR="007F77FB">
        <w:t xml:space="preserve">nclinados, la máxima separación </w:t>
      </w:r>
      <w:r w:rsidRPr="00381CE6">
        <w:t xml:space="preserve">admisible entre el plano de proyecto </w:t>
      </w:r>
      <w:r w:rsidR="007F77FB">
        <w:t xml:space="preserve">y el que ocupe el plafón </w:t>
      </w:r>
      <w:r w:rsidRPr="00381CE6">
        <w:t xml:space="preserve">colocado, no será mayor </w:t>
      </w:r>
      <w:r w:rsidR="007F77FB">
        <w:t xml:space="preserve">de uno a quinientos (1:500) con </w:t>
      </w:r>
      <w:r w:rsidRPr="00381CE6">
        <w:t>respecto a la menor</w:t>
      </w:r>
      <w:r w:rsidR="007F77FB">
        <w:t xml:space="preserve"> de las dimensiones del plafón. </w:t>
      </w:r>
    </w:p>
    <w:p w:rsidR="00381CE6" w:rsidRPr="00381CE6" w:rsidRDefault="00381CE6" w:rsidP="00381CE6">
      <w:pPr>
        <w:jc w:val="both"/>
      </w:pPr>
      <w:r w:rsidRPr="00381CE6">
        <w:lastRenderedPageBreak/>
        <w:t>El desnivel máximo tolerable e</w:t>
      </w:r>
      <w:r w:rsidR="007F77FB">
        <w:t xml:space="preserve">n plafones horizontales será de </w:t>
      </w:r>
      <w:proofErr w:type="gramStart"/>
      <w:r w:rsidRPr="00381CE6">
        <w:t>cero punto</w:t>
      </w:r>
      <w:proofErr w:type="gramEnd"/>
      <w:r w:rsidRPr="00381CE6">
        <w:t xml:space="preserve"> cinco (0.5) milíme</w:t>
      </w:r>
      <w:r w:rsidR="007F77FB">
        <w:t xml:space="preserve">tros por cada metro de longitud </w:t>
      </w:r>
      <w:r w:rsidRPr="00381CE6">
        <w:t>del plafón, con un máximo de cinco (5) milímetros.</w:t>
      </w:r>
    </w:p>
    <w:p w:rsidR="00381CE6" w:rsidRPr="00381CE6" w:rsidRDefault="00381CE6" w:rsidP="00381CE6">
      <w:pPr>
        <w:jc w:val="both"/>
      </w:pPr>
      <w:r w:rsidRPr="00381CE6">
        <w:t>Para el alineamiento entre piez</w:t>
      </w:r>
      <w:r w:rsidR="007F77FB">
        <w:t xml:space="preserve">as se aceptarán desviaciones de </w:t>
      </w:r>
      <w:r w:rsidRPr="00381CE6">
        <w:t>un (1) milímetro.</w:t>
      </w:r>
    </w:p>
    <w:p w:rsidR="00381CE6" w:rsidRPr="00381CE6" w:rsidRDefault="00381CE6" w:rsidP="00381CE6">
      <w:pPr>
        <w:jc w:val="both"/>
      </w:pPr>
      <w:r w:rsidRPr="00381CE6">
        <w:t>No se aceptarán depresiones m</w:t>
      </w:r>
      <w:r w:rsidR="007F77FB">
        <w:t xml:space="preserve">ayores a dos (2) milímetros con </w:t>
      </w:r>
      <w:r w:rsidRPr="00381CE6">
        <w:t>una regla de dos (2) metros colocada sobre el plafón.</w:t>
      </w:r>
    </w:p>
    <w:p w:rsidR="00381CE6" w:rsidRPr="00381CE6" w:rsidRDefault="00381CE6" w:rsidP="00381CE6">
      <w:pPr>
        <w:jc w:val="both"/>
      </w:pPr>
      <w:r w:rsidRPr="00381CE6">
        <w:t xml:space="preserve">Los bastidores de un plafón </w:t>
      </w:r>
      <w:r w:rsidR="007F77FB">
        <w:t xml:space="preserve">se suspenderán de los elementos </w:t>
      </w:r>
      <w:r w:rsidRPr="00381CE6">
        <w:t>estructurales mediante t</w:t>
      </w:r>
      <w:r w:rsidR="007F77FB">
        <w:t xml:space="preserve">irantes de alambre galvanizado. </w:t>
      </w:r>
      <w:r w:rsidRPr="00381CE6">
        <w:t>Cuando así lo especifique el proy</w:t>
      </w:r>
      <w:r w:rsidR="007F77FB">
        <w:t xml:space="preserve">ecto, los tirantes se someterán </w:t>
      </w:r>
      <w:r w:rsidRPr="00381CE6">
        <w:t>a las pruebas de car</w:t>
      </w:r>
      <w:r w:rsidR="007F77FB">
        <w:t xml:space="preserve">ga establecidas para cada caso. </w:t>
      </w:r>
      <w:r w:rsidRPr="00381CE6">
        <w:t>Los soportes de los bastidores y</w:t>
      </w:r>
      <w:r w:rsidR="007F77FB">
        <w:t xml:space="preserve"> su empotramiento al techo </w:t>
      </w:r>
      <w:r w:rsidRPr="00381CE6">
        <w:t>deberán ser en el nú</w:t>
      </w:r>
      <w:r w:rsidR="007F77FB">
        <w:t xml:space="preserve">mero, tipo, material, calidad y </w:t>
      </w:r>
      <w:r w:rsidRPr="00381CE6">
        <w:t xml:space="preserve">dimensiones indicadas por el </w:t>
      </w:r>
      <w:r w:rsidR="007F77FB">
        <w:t xml:space="preserve">fabricante y autorizadas por la </w:t>
      </w:r>
      <w:r w:rsidRPr="00381CE6">
        <w:t>supervisión, los que deberán prever</w:t>
      </w:r>
      <w:r w:rsidR="007F77FB">
        <w:t xml:space="preserve"> la resistencia suficiente para </w:t>
      </w:r>
      <w:r w:rsidRPr="00381CE6">
        <w:t>soportar el peso total del plafón.</w:t>
      </w:r>
    </w:p>
    <w:p w:rsidR="00381CE6" w:rsidRPr="00381CE6" w:rsidRDefault="00381CE6" w:rsidP="00381CE6">
      <w:pPr>
        <w:jc w:val="both"/>
      </w:pPr>
      <w:r w:rsidRPr="00381CE6">
        <w:t>Se ubicarán y marcarán las sal</w:t>
      </w:r>
      <w:r w:rsidR="007F77FB">
        <w:t xml:space="preserve">idas de las instalaciones en el </w:t>
      </w:r>
      <w:r w:rsidRPr="00381CE6">
        <w:t>falso plafón para dejar l</w:t>
      </w:r>
      <w:r w:rsidR="007F77FB">
        <w:t xml:space="preserve">os espacios con las dimensiones </w:t>
      </w:r>
      <w:r w:rsidRPr="00381CE6">
        <w:t>necesarias para la colocación de dichos elementos.</w:t>
      </w:r>
    </w:p>
    <w:p w:rsidR="00381CE6" w:rsidRPr="00381CE6" w:rsidRDefault="00381CE6" w:rsidP="00381CE6">
      <w:pPr>
        <w:jc w:val="both"/>
      </w:pPr>
      <w:r w:rsidRPr="00381CE6">
        <w:t>El acabado del plafón deberá pres</w:t>
      </w:r>
      <w:r w:rsidR="007F77FB">
        <w:t xml:space="preserve">entar una superficie limpia, de </w:t>
      </w:r>
      <w:r w:rsidRPr="00381CE6">
        <w:t>color uniforme, sin manchas ni desportilladuras.</w:t>
      </w:r>
    </w:p>
    <w:p w:rsidR="00381CE6" w:rsidRPr="00381CE6" w:rsidRDefault="00381CE6" w:rsidP="00381CE6">
      <w:pPr>
        <w:jc w:val="both"/>
      </w:pPr>
      <w:r w:rsidRPr="00381CE6">
        <w:t xml:space="preserve">Cuando el plafón sea de </w:t>
      </w:r>
      <w:r w:rsidR="007F77FB">
        <w:t xml:space="preserve">aplanados de yeso o de </w:t>
      </w:r>
      <w:proofErr w:type="spellStart"/>
      <w:r w:rsidR="007F77FB">
        <w:t>tirol</w:t>
      </w:r>
      <w:proofErr w:type="spellEnd"/>
      <w:r w:rsidR="007F77FB">
        <w:t xml:space="preserve"> se </w:t>
      </w:r>
      <w:r w:rsidRPr="00381CE6">
        <w:t>colocarán, sujetas a l</w:t>
      </w:r>
      <w:r w:rsidR="007F77FB">
        <w:t xml:space="preserve">a retícula por medio de alambre </w:t>
      </w:r>
      <w:r w:rsidRPr="00381CE6">
        <w:t>galvanizado, láminas de metal d</w:t>
      </w:r>
      <w:r w:rsidR="007F77FB">
        <w:t xml:space="preserve">esplegado de novecientos gramos </w:t>
      </w:r>
      <w:r w:rsidRPr="00381CE6">
        <w:t>por metro cuadrado (900 gr/m²) y</w:t>
      </w:r>
      <w:r w:rsidR="007F77FB">
        <w:t xml:space="preserve"> se procederá de acuerdo con lo </w:t>
      </w:r>
      <w:r w:rsidRPr="00381CE6">
        <w:t>fijado en el numeral 2. Rec</w:t>
      </w:r>
      <w:r w:rsidR="007F77FB">
        <w:t xml:space="preserve">ubrimientos del Tomo VI de este </w:t>
      </w:r>
      <w:r w:rsidRPr="00381CE6">
        <w:t>volumen.</w:t>
      </w:r>
    </w:p>
    <w:p w:rsidR="00AE1241" w:rsidRDefault="00AE1241" w:rsidP="00555B03">
      <w:pPr>
        <w:jc w:val="both"/>
      </w:pPr>
    </w:p>
    <w:p w:rsidR="007F77FB" w:rsidRDefault="007F77FB" w:rsidP="007F77FB">
      <w:pPr>
        <w:jc w:val="both"/>
        <w:rPr>
          <w:b/>
        </w:rPr>
      </w:pPr>
      <w:r w:rsidRPr="007F77FB">
        <w:rPr>
          <w:b/>
        </w:rPr>
        <w:t>4.2.3 Plafones registrables</w:t>
      </w:r>
    </w:p>
    <w:p w:rsidR="007F77FB" w:rsidRPr="007F77FB" w:rsidRDefault="007F77FB" w:rsidP="007F77FB">
      <w:pPr>
        <w:jc w:val="both"/>
        <w:rPr>
          <w:b/>
        </w:rPr>
      </w:pPr>
    </w:p>
    <w:p w:rsidR="007F77FB" w:rsidRDefault="007F77FB" w:rsidP="007F77FB">
      <w:pPr>
        <w:jc w:val="both"/>
      </w:pPr>
      <w:r>
        <w:t>Los elementos verticales de un plafón no deberán presentar desplomes mayores de uno a trescientos (1:300), y en los horizontales o inclinados la máxima separación admisible entre el plano de proyecto y el del plafón colocado, no será mayor de uno a quinientos (1:500), con respecto a la menor dimensión.</w:t>
      </w:r>
    </w:p>
    <w:p w:rsidR="007F77FB" w:rsidRDefault="007F77FB" w:rsidP="007F77FB">
      <w:pPr>
        <w:jc w:val="both"/>
      </w:pPr>
      <w:r>
        <w:t>No se aceptarán piezas con una tolerancia en dimensiones mayor a un (1) centímetro por cada lado.</w:t>
      </w:r>
    </w:p>
    <w:p w:rsidR="007F77FB" w:rsidRDefault="007F77FB" w:rsidP="007F77FB">
      <w:pPr>
        <w:jc w:val="both"/>
      </w:pPr>
      <w:r>
        <w:t>El área de colocación del plafón estará limpia y libre de polvo; previamente a la colocación de la retícula, se deberán haber terminado y aprobado los ductos y las instalaciones entre el plafón y la losa.</w:t>
      </w:r>
    </w:p>
    <w:p w:rsidR="007F77FB" w:rsidRDefault="007F77FB" w:rsidP="007F77FB">
      <w:pPr>
        <w:jc w:val="both"/>
      </w:pPr>
      <w:r>
        <w:t>El espacio mínimo entre el plafón y la losa, o el punto más bajo de cualquier instalación existente, será de entre diez (10) y quince (15) centímetros.</w:t>
      </w:r>
    </w:p>
    <w:p w:rsidR="007F77FB" w:rsidRDefault="007F77FB" w:rsidP="007F77FB">
      <w:pPr>
        <w:jc w:val="both"/>
      </w:pPr>
      <w:r>
        <w:t>Según el tipo de losa existente, el proyecto determinará el método más adecuado para la fijación de los colgantes que sostendrán la suspensión del plafón.</w:t>
      </w:r>
    </w:p>
    <w:p w:rsidR="007F77FB" w:rsidRDefault="007F77FB" w:rsidP="007F77FB">
      <w:pPr>
        <w:jc w:val="both"/>
      </w:pPr>
      <w:r>
        <w:t>Se verificará que los tableros no presenten deformaciones o alabeos, alteraciones dimensionales y de color. El peso del tablero será de 7.0 kg/m2 a 8.0 kg/m2 y sus terminados y colores serán los que indique el proyecto o el Instituto.</w:t>
      </w:r>
    </w:p>
    <w:p w:rsidR="007F77FB" w:rsidRDefault="007F77FB" w:rsidP="007F77FB">
      <w:pPr>
        <w:jc w:val="both"/>
      </w:pPr>
      <w:r>
        <w:t>Los plafones deben mantenerse limpios, secos y protegidos de los elementos naturales. Se deben sacar los plafones de las cajas veinticuatro (24) horas antes de la instalación para permitir que se ajusten a las condiciones del interior.</w:t>
      </w:r>
    </w:p>
    <w:p w:rsidR="007F77FB" w:rsidRDefault="007F77FB" w:rsidP="007F77FB">
      <w:pPr>
        <w:jc w:val="both"/>
      </w:pPr>
      <w:r>
        <w:t>A menos que el proyecto indique otra cosa, se utilizarán plafones suspendidos de yeso aligerado con sulfato de calcio semihidratado, de sesenta y un (61) centímetros por sesenta y un (61) centímetros.</w:t>
      </w:r>
    </w:p>
    <w:p w:rsidR="007F77FB" w:rsidRDefault="007F77FB" w:rsidP="007F77FB">
      <w:pPr>
        <w:jc w:val="both"/>
      </w:pPr>
      <w:r>
        <w:t>El sistema de suspensión del plafón se integrará por elementos de carga (largueros), suspendidos de la techumbre mediante colgantes de alambre galvanizado del número catorce (14) a cada metro (1) en el sentido longitudinal y separados entre sí transversalmente una distancia máxima de uno punto</w:t>
      </w:r>
    </w:p>
    <w:p w:rsidR="007F77FB" w:rsidRDefault="007F77FB" w:rsidP="007F77FB">
      <w:pPr>
        <w:jc w:val="both"/>
      </w:pPr>
      <w:r>
        <w:t>veintidós (1.22) metros.</w:t>
      </w:r>
    </w:p>
    <w:p w:rsidR="007F77FB" w:rsidRDefault="007F77FB" w:rsidP="007F77FB">
      <w:pPr>
        <w:jc w:val="both"/>
      </w:pPr>
      <w:r>
        <w:t>La retícula se formará uniendo los largueros con separadores de uno punto veintidós (1.22) metros a cada sesenta y un (61) centímetros, formando rectángulos de uno punto veintidós (1.22) metros por sesenta y un (61) centímetros; posteriormente se colocarán al centro de los rectángulos separadores de sesenta y un (61) centímetros, formando con ello una retícula de sesenta y un (61) centímetros por sesenta y un (61) centímetros.</w:t>
      </w:r>
    </w:p>
    <w:p w:rsidR="007F77FB" w:rsidRDefault="007F77FB" w:rsidP="007F77FB">
      <w:pPr>
        <w:jc w:val="both"/>
      </w:pPr>
      <w:r>
        <w:t>A menos que el proyecto o el fabricante indiquen otra cosa, para losas macizas de concreto armado, se realizarán barrenos de un cuarto de pulgada (¼”) en la losa maciza con una inclinación de cuarenta y cinco grados (45°) a una profundidad mínima de cinco (5) centímetros, posteriormente se utilizarán como taquetes piezas de alambrón de un cuarto de pulgada (¼”) cortadas en tramos de diez (10) centímetros de longitud, las cuales se introducirán en el barreno hasta formar una horquilla con el propio alambrón, cuyo extremo penetrará también en la losa, ¡ dejando de fuera un anillo del que se puede amarrar el alambre galvanizado para el colganteo de la suspensión. Para el colgante se utilizará alambre galvanizado del número catorce (14).</w:t>
      </w:r>
    </w:p>
    <w:p w:rsidR="007F77FB" w:rsidRDefault="007F77FB" w:rsidP="007F77FB">
      <w:pPr>
        <w:jc w:val="both"/>
      </w:pPr>
      <w:r>
        <w:t>Para losas de acero acanaladas, a menos que el proyecto o el fabricante indiquen otra cosa, se perforará con un punzón un par de pequeños agujeros directamente en la lámina de acero, por los cuales se pasará</w:t>
      </w:r>
      <w:r w:rsidR="00A227E0">
        <w:t xml:space="preserve"> el alambre galvanizado para el </w:t>
      </w:r>
      <w:r>
        <w:t>colganteo.</w:t>
      </w:r>
    </w:p>
    <w:p w:rsidR="007F77FB" w:rsidRDefault="007F77FB" w:rsidP="007F77FB">
      <w:pPr>
        <w:jc w:val="both"/>
      </w:pPr>
      <w:r>
        <w:lastRenderedPageBreak/>
        <w:t>En losas aligeradas con el sistem</w:t>
      </w:r>
      <w:r w:rsidR="00A227E0">
        <w:t xml:space="preserve">a de casetones, el colganteo se </w:t>
      </w:r>
      <w:r>
        <w:t xml:space="preserve">hará directamente en las nervaduras de concreto </w:t>
      </w:r>
      <w:r w:rsidR="00A227E0">
        <w:t xml:space="preserve">reforzado, ya </w:t>
      </w:r>
      <w:r>
        <w:t xml:space="preserve">sea en los costados o en la parte </w:t>
      </w:r>
      <w:r w:rsidR="00A227E0">
        <w:t xml:space="preserve">inferior de ellas y nunca en la </w:t>
      </w:r>
      <w:r>
        <w:t>parte superior del casetón.</w:t>
      </w:r>
    </w:p>
    <w:p w:rsidR="007F77FB" w:rsidRDefault="007F77FB" w:rsidP="007F77FB">
      <w:pPr>
        <w:jc w:val="both"/>
      </w:pPr>
      <w:r>
        <w:t>La suspensión de los plafo</w:t>
      </w:r>
      <w:r w:rsidR="00A227E0">
        <w:t xml:space="preserve">nes será de lámina galvanizada, </w:t>
      </w:r>
      <w:r>
        <w:t>recubierta con aluminio esmaltado</w:t>
      </w:r>
      <w:r w:rsidR="00A227E0">
        <w:t xml:space="preserve"> para asegurar la resistencia a </w:t>
      </w:r>
      <w:r>
        <w:t>la corrosión de los perfiles. Par</w:t>
      </w:r>
      <w:r w:rsidR="00A227E0">
        <w:t xml:space="preserve">a zonas con elevada humedad, se </w:t>
      </w:r>
      <w:r>
        <w:t>utilizarán perfiles de alum</w:t>
      </w:r>
      <w:r w:rsidR="00A227E0">
        <w:t xml:space="preserve">inio tanto en el cuerpo como el </w:t>
      </w:r>
      <w:r>
        <w:t>recubrimiento.</w:t>
      </w:r>
    </w:p>
    <w:p w:rsidR="007F77FB" w:rsidRDefault="007F77FB" w:rsidP="007F77FB">
      <w:pPr>
        <w:jc w:val="both"/>
      </w:pPr>
      <w:r>
        <w:t>Finalmente, en dichos cua</w:t>
      </w:r>
      <w:r w:rsidR="00A227E0">
        <w:t xml:space="preserve">dros se coloca la placa entera, </w:t>
      </w:r>
      <w:r>
        <w:t>haciendo los ajustes que se requieran en el perímetro.</w:t>
      </w:r>
    </w:p>
    <w:p w:rsidR="007F77FB" w:rsidRDefault="007F77FB" w:rsidP="007F77FB">
      <w:pPr>
        <w:jc w:val="both"/>
      </w:pPr>
      <w:r>
        <w:t>Las piezas enteras se colocarán in</w:t>
      </w:r>
      <w:r w:rsidR="00A227E0">
        <w:t xml:space="preserve">clinando la pieza en diagonal e </w:t>
      </w:r>
      <w:r>
        <w:t xml:space="preserve">introduciéndola con cuidado en </w:t>
      </w:r>
      <w:r w:rsidR="00123EB5">
        <w:t xml:space="preserve">la abertura hasta sobrepasar el </w:t>
      </w:r>
      <w:r>
        <w:t>bastidor, nivelándola y colocándo</w:t>
      </w:r>
      <w:r w:rsidR="00123EB5">
        <w:t xml:space="preserve">la asentando la ceja perimetral </w:t>
      </w:r>
      <w:r>
        <w:t>sobre la suspensión.</w:t>
      </w:r>
    </w:p>
    <w:p w:rsidR="007F77FB" w:rsidRDefault="007F77FB" w:rsidP="007F77FB">
      <w:pPr>
        <w:jc w:val="both"/>
      </w:pPr>
      <w:r>
        <w:t>En el perímetro se colocarán los ajustes de pl</w:t>
      </w:r>
      <w:r w:rsidR="00123EB5">
        <w:t xml:space="preserve">aca a la medida, </w:t>
      </w:r>
      <w:r>
        <w:t>recortándola con un serrote de hoja larga y estrecha y de diente fino.</w:t>
      </w:r>
    </w:p>
    <w:p w:rsidR="007F77FB" w:rsidRDefault="007F77FB" w:rsidP="007F77FB">
      <w:pPr>
        <w:jc w:val="both"/>
      </w:pPr>
      <w:r>
        <w:t xml:space="preserve">Cuando el proyecto incluya </w:t>
      </w:r>
      <w:r w:rsidR="00123EB5">
        <w:t xml:space="preserve">lámparas de dimensiones mayores </w:t>
      </w:r>
      <w:r>
        <w:t>de sesenta y un (61) centímetros</w:t>
      </w:r>
      <w:r w:rsidR="00123EB5">
        <w:t xml:space="preserve">, se colocará el larguero en el </w:t>
      </w:r>
      <w:r>
        <w:t>sentido longitudinal de la lámpara, con objeto</w:t>
      </w:r>
      <w:r w:rsidR="00123EB5">
        <w:t xml:space="preserve"> de evitar </w:t>
      </w:r>
      <w:r>
        <w:t>interrupciones en el alineamiento del larguero.</w:t>
      </w:r>
    </w:p>
    <w:p w:rsidR="007F77FB" w:rsidRDefault="007F77FB" w:rsidP="007F77FB">
      <w:pPr>
        <w:jc w:val="both"/>
      </w:pPr>
      <w:r>
        <w:t>Las luminarias que se requieran</w:t>
      </w:r>
      <w:r w:rsidR="00123EB5">
        <w:t xml:space="preserve"> instalar directamente sobre la </w:t>
      </w:r>
      <w:r>
        <w:t xml:space="preserve">suspensión se </w:t>
      </w:r>
      <w:proofErr w:type="spellStart"/>
      <w:r>
        <w:t>colgantearán</w:t>
      </w:r>
      <w:proofErr w:type="spellEnd"/>
      <w:r>
        <w:t xml:space="preserve"> independientemente.</w:t>
      </w:r>
    </w:p>
    <w:p w:rsidR="007F77FB" w:rsidRDefault="007F77FB" w:rsidP="007F77FB">
      <w:pPr>
        <w:jc w:val="both"/>
      </w:pPr>
      <w:r>
        <w:t>Una vez instalado todo el plafó</w:t>
      </w:r>
      <w:r w:rsidR="00123EB5">
        <w:t xml:space="preserve">n y los equipos e instalaciones </w:t>
      </w:r>
      <w:r>
        <w:t>sobrepuestos en el mismo, s</w:t>
      </w:r>
      <w:r w:rsidR="00123EB5">
        <w:t xml:space="preserve">e limpiará la superficie con un </w:t>
      </w:r>
      <w:r>
        <w:t>cepillo o escoba nueva de cer</w:t>
      </w:r>
      <w:r w:rsidR="00123EB5">
        <w:t xml:space="preserve">das suaves que se use sólo para </w:t>
      </w:r>
      <w:r>
        <w:t>este fin.</w:t>
      </w:r>
    </w:p>
    <w:p w:rsidR="007F77FB" w:rsidRDefault="007F77FB" w:rsidP="007F77FB">
      <w:pPr>
        <w:jc w:val="both"/>
      </w:pPr>
    </w:p>
    <w:p w:rsidR="00666AD3" w:rsidRPr="004B64FB" w:rsidRDefault="00666AD3" w:rsidP="00666AD3">
      <w:pPr>
        <w:pStyle w:val="Textoindependiente21"/>
        <w:rPr>
          <w:rFonts w:ascii="Tahoma" w:hAnsi="Tahoma" w:cs="Tahoma"/>
          <w:sz w:val="22"/>
        </w:rPr>
      </w:pPr>
      <w:r>
        <w:rPr>
          <w:rFonts w:ascii="Tahoma" w:hAnsi="Tahoma" w:cs="Tahoma"/>
          <w:sz w:val="22"/>
        </w:rPr>
        <w:t>VOLUMEN 6</w:t>
      </w:r>
      <w:r w:rsidRPr="004B64FB">
        <w:rPr>
          <w:rFonts w:ascii="Tahoma" w:hAnsi="Tahoma" w:cs="Tahoma"/>
          <w:sz w:val="22"/>
        </w:rPr>
        <w:t xml:space="preserve"> </w:t>
      </w:r>
      <w:r>
        <w:rPr>
          <w:rFonts w:ascii="Tahoma" w:hAnsi="Tahoma" w:cs="Tahoma"/>
          <w:sz w:val="22"/>
        </w:rPr>
        <w:t>EDIFICACIÓN</w:t>
      </w:r>
    </w:p>
    <w:p w:rsidR="00666AD3" w:rsidRDefault="00666AD3" w:rsidP="00666AD3">
      <w:pPr>
        <w:pStyle w:val="Textoindependiente21"/>
        <w:rPr>
          <w:rFonts w:ascii="Tahoma" w:hAnsi="Tahoma" w:cs="Tahoma"/>
          <w:sz w:val="22"/>
        </w:rPr>
      </w:pPr>
      <w:r>
        <w:rPr>
          <w:rFonts w:ascii="Tahoma" w:hAnsi="Tahoma" w:cs="Tahoma"/>
          <w:sz w:val="22"/>
        </w:rPr>
        <w:t>TOMO IX</w:t>
      </w:r>
      <w:r w:rsidRPr="004B64FB">
        <w:rPr>
          <w:rFonts w:ascii="Tahoma" w:hAnsi="Tahoma" w:cs="Tahoma"/>
          <w:sz w:val="22"/>
        </w:rPr>
        <w:t xml:space="preserve"> </w:t>
      </w:r>
      <w:r>
        <w:rPr>
          <w:rFonts w:ascii="Tahoma" w:hAnsi="Tahoma" w:cs="Tahoma"/>
          <w:sz w:val="22"/>
        </w:rPr>
        <w:t xml:space="preserve">HERRERÍA Y CARPINTERÍA </w:t>
      </w:r>
    </w:p>
    <w:p w:rsidR="00666AD3" w:rsidRDefault="00666AD3" w:rsidP="00AE1241">
      <w:pPr>
        <w:jc w:val="both"/>
      </w:pPr>
    </w:p>
    <w:p w:rsidR="00123EB5" w:rsidRDefault="00123EB5" w:rsidP="00123EB5">
      <w:pPr>
        <w:jc w:val="both"/>
        <w:rPr>
          <w:b/>
        </w:rPr>
      </w:pPr>
      <w:r w:rsidRPr="00123EB5">
        <w:rPr>
          <w:b/>
        </w:rPr>
        <w:t>2. HERRERÍA</w:t>
      </w:r>
    </w:p>
    <w:p w:rsidR="00123EB5" w:rsidRPr="00123EB5" w:rsidRDefault="00123EB5" w:rsidP="00123EB5">
      <w:pPr>
        <w:jc w:val="both"/>
        <w:rPr>
          <w:b/>
        </w:rPr>
      </w:pPr>
    </w:p>
    <w:p w:rsidR="00123EB5" w:rsidRDefault="00123EB5" w:rsidP="00123EB5">
      <w:pPr>
        <w:jc w:val="both"/>
        <w:rPr>
          <w:b/>
        </w:rPr>
      </w:pPr>
      <w:r w:rsidRPr="00123EB5">
        <w:rPr>
          <w:b/>
        </w:rPr>
        <w:t>2.2 MATERIALES</w:t>
      </w:r>
    </w:p>
    <w:p w:rsidR="00123EB5" w:rsidRPr="00123EB5" w:rsidRDefault="00123EB5" w:rsidP="00123EB5">
      <w:pPr>
        <w:jc w:val="both"/>
        <w:rPr>
          <w:b/>
        </w:rPr>
      </w:pPr>
    </w:p>
    <w:p w:rsidR="00123EB5" w:rsidRPr="00123EB5" w:rsidRDefault="00123EB5" w:rsidP="00123EB5">
      <w:pPr>
        <w:jc w:val="both"/>
        <w:rPr>
          <w:b/>
        </w:rPr>
      </w:pPr>
      <w:r w:rsidRPr="00123EB5">
        <w:rPr>
          <w:b/>
        </w:rPr>
        <w:t>2.2.1 Perfiles de lámina de acero negra</w:t>
      </w:r>
    </w:p>
    <w:p w:rsidR="00123EB5" w:rsidRDefault="00123EB5" w:rsidP="00123EB5">
      <w:pPr>
        <w:jc w:val="both"/>
      </w:pPr>
      <w:r>
        <w:t>A menos que el proyecto indique otra cosa, se utilizará lámina de acero rolada en frío, calidad ASTM A-366 (calidad comercial), calibre dieciocho (18).</w:t>
      </w:r>
    </w:p>
    <w:p w:rsidR="00123EB5" w:rsidRDefault="00123EB5" w:rsidP="00123EB5">
      <w:pPr>
        <w:jc w:val="both"/>
      </w:pPr>
      <w:r>
        <w:t>Cuando en la elaboración de la herrería se empleen perfiles tubulares de lámina de acero éstos deberán satisfacer los siguientes requisitos:</w:t>
      </w:r>
    </w:p>
    <w:p w:rsidR="00123EB5" w:rsidRDefault="00123EB5" w:rsidP="00123EB5">
      <w:pPr>
        <w:jc w:val="both"/>
      </w:pPr>
      <w:r>
        <w:t>a) Las aristas de los perfiles deberán ser rectas, paralelas y definidas no sensiblemente vivas para que permitan su manejabilidad.</w:t>
      </w:r>
    </w:p>
    <w:p w:rsidR="00123EB5" w:rsidRDefault="00123EB5" w:rsidP="00123EB5">
      <w:pPr>
        <w:jc w:val="both"/>
      </w:pPr>
      <w:r>
        <w:t>b) La superficie de los perfiles será tersa, sin granos ni escamas que favorezcan la oxidación, su espesor será</w:t>
      </w:r>
    </w:p>
    <w:p w:rsidR="00123EB5" w:rsidRDefault="00123EB5" w:rsidP="00123EB5">
      <w:pPr>
        <w:jc w:val="both"/>
      </w:pPr>
      <w:r>
        <w:t xml:space="preserve">uniforme en toda la sección y no presentará abolladuras; tendrá una sección uniforme, con la precisión necesaria para </w:t>
      </w:r>
      <w:proofErr w:type="gramStart"/>
      <w:r>
        <w:t>que</w:t>
      </w:r>
      <w:proofErr w:type="gramEnd"/>
      <w:r>
        <w:t xml:space="preserve"> al ligarse entre sí, permitan formar superficies planas en la unión entre ellas. Su longitud no será menor de seis (6) metros.</w:t>
      </w:r>
    </w:p>
    <w:p w:rsidR="00123EB5" w:rsidRDefault="00123EB5" w:rsidP="00123EB5">
      <w:pPr>
        <w:jc w:val="both"/>
      </w:pPr>
      <w:r>
        <w:t>c) En el peso de los perfiles se permitirá una tolerancia de ± cinco por ciento (5%).</w:t>
      </w:r>
    </w:p>
    <w:p w:rsidR="00123EB5" w:rsidRDefault="00123EB5" w:rsidP="00123EB5">
      <w:pPr>
        <w:jc w:val="both"/>
      </w:pPr>
      <w:r>
        <w:t>2.2.2 Perfiles de aluminio A menos que el proyecto indique otra cosa, se utilizarán perfiles clasificados con la aleación 6063-T5 con un anodizado de 15 micras.</w:t>
      </w:r>
    </w:p>
    <w:p w:rsidR="00123EB5" w:rsidRDefault="00123EB5" w:rsidP="00123EB5">
      <w:pPr>
        <w:jc w:val="both"/>
      </w:pPr>
      <w:r>
        <w:t xml:space="preserve">Podrán utilizarse perfiles con pintura electrostática de 80 micras, previa autorización del Instituto. Las secciones y tipo de perfiles verticales y horizontales </w:t>
      </w:r>
      <w:proofErr w:type="gramStart"/>
      <w:r>
        <w:t>será</w:t>
      </w:r>
      <w:proofErr w:type="gramEnd"/>
      <w:r>
        <w:t xml:space="preserve"> especificado por el proyecto o aprobado por la supervisión en función de la carga que soportará, presión del viento y área por cubrir, tomando en consideración los límites de resistencia y servicio de éstos. Los miembros horizontales que soporten el vidrio o cualquier otra carga </w:t>
      </w:r>
      <w:proofErr w:type="gramStart"/>
      <w:r>
        <w:t>muerta,</w:t>
      </w:r>
      <w:proofErr w:type="gramEnd"/>
      <w:r>
        <w:t xml:space="preserve"> deben diseñarse para no flambearse más de tres (3) milímetros de su longitud. La dimensión mínima de las holguras y empotramientos para la colocación de vidrio o cristal será de </w:t>
      </w:r>
      <w:proofErr w:type="gramStart"/>
      <w:r>
        <w:t>doce punto</w:t>
      </w:r>
      <w:proofErr w:type="gramEnd"/>
      <w:r>
        <w:t xml:space="preserve"> siete (12.7) milímetros.</w:t>
      </w:r>
    </w:p>
    <w:p w:rsidR="00123EB5" w:rsidRDefault="00123EB5" w:rsidP="00123EB5">
      <w:pPr>
        <w:jc w:val="both"/>
      </w:pPr>
      <w:r>
        <w:t>Para la tornillería se considerará el uso de aleaciones de aluminio. En elementos que estarán expuestos a la intemperie se usará acero galvanizado o acero al cromo níquel. Otro tipo de materiales deberán ser aislados del aluminio por medio de una capa o base de pintura bituminosa, con pintura a base de cromato de zinc o por medio de compuestos selladores para evitar el riesgo de la corrosión galvánica.</w:t>
      </w:r>
    </w:p>
    <w:p w:rsidR="00123EB5" w:rsidRDefault="00123EB5" w:rsidP="00AE1241">
      <w:pPr>
        <w:jc w:val="both"/>
      </w:pPr>
    </w:p>
    <w:p w:rsidR="00666AD3" w:rsidRPr="004F75F9" w:rsidRDefault="00666AD3" w:rsidP="004F75F9">
      <w:pPr>
        <w:jc w:val="both"/>
        <w:rPr>
          <w:b/>
        </w:rPr>
      </w:pPr>
      <w:r w:rsidRPr="004F75F9">
        <w:rPr>
          <w:b/>
        </w:rPr>
        <w:t>2.3 REQUISITOS DE EJECUCIÓN</w:t>
      </w:r>
    </w:p>
    <w:p w:rsidR="00666AD3" w:rsidRPr="004F75F9" w:rsidRDefault="00666AD3" w:rsidP="004F75F9">
      <w:pPr>
        <w:jc w:val="both"/>
      </w:pPr>
      <w:r w:rsidRPr="004F75F9">
        <w:t xml:space="preserve">El contratista presentará a la autorización de la supervisión, muestras de los materiales </w:t>
      </w:r>
      <w:r w:rsidR="007C0964" w:rsidRPr="004F75F9">
        <w:t xml:space="preserve">y perfiles que utilizará en los </w:t>
      </w:r>
      <w:r w:rsidRPr="004F75F9">
        <w:t>elementos de herrería. En la elaboración de puertas, ventanas, canceles, rejas, rejillas, pasamanos, cercados, tapajuntas, goteros y juntas de dilatación se observará, en términos generales, lo siguiente:</w:t>
      </w:r>
    </w:p>
    <w:p w:rsidR="00666AD3" w:rsidRPr="004F75F9" w:rsidRDefault="00666AD3" w:rsidP="004F75F9">
      <w:pPr>
        <w:jc w:val="both"/>
      </w:pPr>
      <w:r w:rsidRPr="004F75F9">
        <w:t>a) El proyecto especificará la geometría de la pieza, tipo y calidad de materiales, refuerzos, anclajes, mecanismos y características de los perfiles.</w:t>
      </w:r>
    </w:p>
    <w:p w:rsidR="00666AD3" w:rsidRPr="004F75F9" w:rsidRDefault="00666AD3" w:rsidP="004F75F9">
      <w:pPr>
        <w:jc w:val="both"/>
      </w:pPr>
      <w:r w:rsidRPr="004F75F9">
        <w:t>b) Toda la herrería será hermética e impermeable.</w:t>
      </w:r>
    </w:p>
    <w:p w:rsidR="00666AD3" w:rsidRPr="004F75F9" w:rsidRDefault="00666AD3" w:rsidP="004F75F9">
      <w:pPr>
        <w:jc w:val="both"/>
      </w:pPr>
      <w:r w:rsidRPr="004F75F9">
        <w:lastRenderedPageBreak/>
        <w:t>c) Las partes móviles como ventilas, hojas de puertas o ventanas, manijas, cremalleras, pasadores, chapas, etc., deberán accionarse con facilidad y acoplarse a las partes fijas de manera que se produzca un cierre sellado. Cuando un elemento se deslice apoyándose sobre otro de la misma pieza, la forma y acabado de las superficies de contacto deberán ser tales que el movimiento pueda efectuarse suavemente y sin tropiezos. En la fabricación y colocación de puertas, las hojas deberán quedar colocadas a plomo y su movimiento se limitará con topes o los elementos señalados por el proyecto. El arrastre de las puertas deberá ser uniforme y de cinco (5) milímetros.</w:t>
      </w:r>
    </w:p>
    <w:p w:rsidR="00666AD3" w:rsidRPr="004F75F9" w:rsidRDefault="00666AD3" w:rsidP="004F75F9">
      <w:pPr>
        <w:jc w:val="both"/>
      </w:pPr>
      <w:r w:rsidRPr="004F75F9">
        <w:t xml:space="preserve">d) La holgura máxima entre elementos fijos y móviles deberá ser de tres (3) milímetros, </w:t>
      </w:r>
      <w:r w:rsidR="004F75F9">
        <w:t xml:space="preserve">a menos que el proyecto indique </w:t>
      </w:r>
      <w:r w:rsidRPr="004F75F9">
        <w:t>otra cosa. En elementos con una altura o longitud mayor de diez (10) metros, se colocarán juntas de expansión y contracción.</w:t>
      </w:r>
    </w:p>
    <w:p w:rsidR="00666AD3" w:rsidRPr="004F75F9" w:rsidRDefault="00666AD3" w:rsidP="004F75F9">
      <w:pPr>
        <w:jc w:val="both"/>
      </w:pPr>
      <w:r w:rsidRPr="004F75F9">
        <w:t>e) Todos los cortes, molduras o p</w:t>
      </w:r>
      <w:r w:rsidR="004F75F9" w:rsidRPr="004F75F9">
        <w:t xml:space="preserve">erforaciones de los perfiles de </w:t>
      </w:r>
      <w:r w:rsidRPr="004F75F9">
        <w:t>aluminio serán efectuad</w:t>
      </w:r>
      <w:r w:rsidR="004F75F9" w:rsidRPr="004F75F9">
        <w:t xml:space="preserve">os mecánicamente, de manera </w:t>
      </w:r>
      <w:proofErr w:type="gramStart"/>
      <w:r w:rsidR="004F75F9" w:rsidRPr="004F75F9">
        <w:t>que</w:t>
      </w:r>
      <w:proofErr w:type="gramEnd"/>
      <w:r w:rsidR="004F75F9" w:rsidRPr="004F75F9">
        <w:t xml:space="preserve"> </w:t>
      </w:r>
      <w:r w:rsidRPr="004F75F9">
        <w:t>al ser ensamblados, lo</w:t>
      </w:r>
      <w:r w:rsidR="004F75F9" w:rsidRPr="004F75F9">
        <w:t xml:space="preserve">s marcos y las hojas tengan las </w:t>
      </w:r>
      <w:r w:rsidRPr="004F75F9">
        <w:t>esquinas cuadradas y las uniones libres de rebordes.</w:t>
      </w:r>
    </w:p>
    <w:p w:rsidR="00666AD3" w:rsidRPr="004F75F9" w:rsidRDefault="00666AD3" w:rsidP="004F75F9">
      <w:pPr>
        <w:jc w:val="both"/>
      </w:pPr>
      <w:r w:rsidRPr="004F75F9">
        <w:t>f) A menos que el proyecto i</w:t>
      </w:r>
      <w:r w:rsidR="004F75F9" w:rsidRPr="004F75F9">
        <w:t xml:space="preserve">ndique otra cosa, cada elemento </w:t>
      </w:r>
      <w:r w:rsidRPr="004F75F9">
        <w:t>deberá ser de una (1) sola pieza.</w:t>
      </w:r>
    </w:p>
    <w:p w:rsidR="00666AD3" w:rsidRPr="004F75F9" w:rsidRDefault="00666AD3" w:rsidP="004F75F9">
      <w:pPr>
        <w:jc w:val="both"/>
      </w:pPr>
      <w:r w:rsidRPr="004F75F9">
        <w:t>g) La unión de dos (2) ele</w:t>
      </w:r>
      <w:r w:rsidR="004F75F9" w:rsidRPr="004F75F9">
        <w:t xml:space="preserve">mentos por sus extremos, deberá </w:t>
      </w:r>
      <w:r w:rsidRPr="004F75F9">
        <w:t>hacerse en diagonal.</w:t>
      </w:r>
    </w:p>
    <w:p w:rsidR="00666AD3" w:rsidRPr="004F75F9" w:rsidRDefault="00666AD3" w:rsidP="004F75F9">
      <w:pPr>
        <w:jc w:val="both"/>
      </w:pPr>
      <w:r w:rsidRPr="004F75F9">
        <w:t>h) Para garantizar la precisió</w:t>
      </w:r>
      <w:r w:rsidR="004F75F9" w:rsidRPr="004F75F9">
        <w:t xml:space="preserve">n en la forma y dimensiones del </w:t>
      </w:r>
      <w:r w:rsidRPr="004F75F9">
        <w:t xml:space="preserve">elemento, antes de </w:t>
      </w:r>
      <w:r w:rsidR="004F75F9">
        <w:t xml:space="preserve">unir sus elementos entre sí </w:t>
      </w:r>
      <w:r w:rsidRPr="004F75F9">
        <w:t>definitivamente, se armarán h</w:t>
      </w:r>
      <w:r w:rsidR="004F75F9" w:rsidRPr="004F75F9">
        <w:t xml:space="preserve">aciendo una presentación de </w:t>
      </w:r>
      <w:proofErr w:type="gramStart"/>
      <w:r w:rsidR="004F75F9" w:rsidRPr="004F75F9">
        <w:t xml:space="preserve">los </w:t>
      </w:r>
      <w:r w:rsidRPr="004F75F9">
        <w:t>mismos</w:t>
      </w:r>
      <w:proofErr w:type="gramEnd"/>
      <w:r w:rsidRPr="004F75F9">
        <w:t xml:space="preserve"> en su correspondiente posición.</w:t>
      </w:r>
    </w:p>
    <w:p w:rsidR="00666AD3" w:rsidRPr="004F75F9" w:rsidRDefault="00666AD3" w:rsidP="004F75F9">
      <w:pPr>
        <w:jc w:val="both"/>
      </w:pPr>
      <w:r w:rsidRPr="004F75F9">
        <w:t>i) La unión definitiva entre el</w:t>
      </w:r>
      <w:r w:rsidR="004F75F9">
        <w:t xml:space="preserve">ementos que formen una pieza se </w:t>
      </w:r>
      <w:r w:rsidRPr="004F75F9">
        <w:t xml:space="preserve">hará de acuerdo con lo que </w:t>
      </w:r>
      <w:r w:rsidR="004F75F9">
        <w:t xml:space="preserve">fije el proyecto, con soldadura </w:t>
      </w:r>
      <w:r w:rsidRPr="004F75F9">
        <w:t>eléctrica, tornillería, remachado o engargolado.</w:t>
      </w:r>
    </w:p>
    <w:p w:rsidR="00666AD3" w:rsidRPr="004F75F9" w:rsidRDefault="00666AD3" w:rsidP="004F75F9">
      <w:pPr>
        <w:jc w:val="both"/>
      </w:pPr>
      <w:r w:rsidRPr="004F75F9">
        <w:t>j) La herrería se colocará</w:t>
      </w:r>
      <w:r w:rsidR="004F75F9">
        <w:t xml:space="preserve"> a plomo, a nivel y a escuadra, </w:t>
      </w:r>
      <w:r w:rsidRPr="004F75F9">
        <w:t>sujetándose por medio de</w:t>
      </w:r>
      <w:r w:rsidR="004F75F9">
        <w:t xml:space="preserve"> taquetes y tornillos o por los </w:t>
      </w:r>
      <w:r w:rsidRPr="004F75F9">
        <w:t>dispositivos de an</w:t>
      </w:r>
      <w:r w:rsidR="004F75F9">
        <w:t xml:space="preserve">claje previstos en el proyecto. </w:t>
      </w:r>
      <w:r w:rsidRPr="004F75F9">
        <w:t>Los canceles en fachadas se fijarán al piso y a l</w:t>
      </w:r>
      <w:r w:rsidR="004F75F9">
        <w:t xml:space="preserve">os elementos </w:t>
      </w:r>
      <w:r w:rsidRPr="004F75F9">
        <w:t xml:space="preserve">estructurales por medio </w:t>
      </w:r>
      <w:r w:rsidR="004F75F9">
        <w:t xml:space="preserve">de tornillería con taquetes. En </w:t>
      </w:r>
      <w:r w:rsidRPr="004F75F9">
        <w:t xml:space="preserve">canceles formados por varios </w:t>
      </w:r>
      <w:r w:rsidR="004F75F9">
        <w:t xml:space="preserve">tramos, las uniones entre éstos </w:t>
      </w:r>
      <w:r w:rsidRPr="004F75F9">
        <w:t>se harán ensambladas, preci</w:t>
      </w:r>
      <w:r w:rsidR="004F75F9">
        <w:t xml:space="preserve">samente en elementos verticales </w:t>
      </w:r>
      <w:r w:rsidRPr="004F75F9">
        <w:t>o postes formados con la</w:t>
      </w:r>
      <w:r w:rsidR="004F75F9">
        <w:t xml:space="preserve"> misma sección. No se permitirá </w:t>
      </w:r>
      <w:r w:rsidRPr="004F75F9">
        <w:t>dañar o abrir cajas en l</w:t>
      </w:r>
      <w:r w:rsidR="004F75F9">
        <w:t xml:space="preserve">os elementos estructurales para </w:t>
      </w:r>
      <w:r w:rsidRPr="004F75F9">
        <w:t>introducir los zancos o patas de anclaje.</w:t>
      </w:r>
    </w:p>
    <w:p w:rsidR="00666AD3" w:rsidRPr="004F75F9" w:rsidRDefault="00666AD3" w:rsidP="004F75F9">
      <w:pPr>
        <w:jc w:val="both"/>
      </w:pPr>
      <w:r w:rsidRPr="004F75F9">
        <w:t>k) Las ventanas se fabricarán co</w:t>
      </w:r>
      <w:r w:rsidR="004F75F9">
        <w:t xml:space="preserve">n piezas enteras, permitiéndose </w:t>
      </w:r>
      <w:r w:rsidRPr="004F75F9">
        <w:t>uniones únicamente en las e</w:t>
      </w:r>
      <w:r w:rsidR="004F75F9">
        <w:t xml:space="preserve">squinas con cortes a cuarenta y </w:t>
      </w:r>
      <w:r w:rsidRPr="004F75F9">
        <w:t>cinco grados (45º) o en los cambios de direcci</w:t>
      </w:r>
      <w:r w:rsidR="004F75F9">
        <w:t xml:space="preserve">ón. </w:t>
      </w:r>
      <w:r w:rsidRPr="004F75F9">
        <w:t>El proyecto fijará cuáles venta</w:t>
      </w:r>
      <w:r w:rsidR="004F75F9">
        <w:t xml:space="preserve">nas deberán llevar elementos de </w:t>
      </w:r>
      <w:r w:rsidRPr="004F75F9">
        <w:t>protección, que serán forma</w:t>
      </w:r>
      <w:r w:rsidR="004F75F9">
        <w:t xml:space="preserve">dos con barras de acero de diez </w:t>
      </w:r>
      <w:r w:rsidRPr="004F75F9">
        <w:t xml:space="preserve">(10) milímetros de lado o </w:t>
      </w:r>
      <w:r w:rsidR="004F75F9">
        <w:t xml:space="preserve">diámetro, separadas quince (15) </w:t>
      </w:r>
      <w:r w:rsidRPr="004F75F9">
        <w:t>centímetros centro a centro.</w:t>
      </w:r>
    </w:p>
    <w:p w:rsidR="004F75F9" w:rsidRPr="004F75F9" w:rsidRDefault="00666AD3" w:rsidP="004F75F9">
      <w:pPr>
        <w:jc w:val="both"/>
      </w:pPr>
      <w:r w:rsidRPr="004F75F9">
        <w:t>l) Los marcos y chambranas llevarán zancos o patas de anclaje</w:t>
      </w:r>
      <w:r w:rsidR="004F75F9">
        <w:t xml:space="preserve"> </w:t>
      </w:r>
      <w:r w:rsidR="004F75F9" w:rsidRPr="004F75F9">
        <w:t>de cinco (5) centímetros d</w:t>
      </w:r>
      <w:r w:rsidR="004F75F9">
        <w:t xml:space="preserve">e longitud mínima, formados con </w:t>
      </w:r>
      <w:r w:rsidR="004F75F9" w:rsidRPr="004F75F9">
        <w:t>solera de doce (12) mil</w:t>
      </w:r>
      <w:r w:rsidR="004F75F9">
        <w:t xml:space="preserve">ímetros de ancho por cuatro (4) </w:t>
      </w:r>
      <w:r w:rsidR="004F75F9" w:rsidRPr="004F75F9">
        <w:t>milíme</w:t>
      </w:r>
      <w:r w:rsidR="004F75F9">
        <w:t xml:space="preserve">tros de espesor, a menos que el proyecto indique otra </w:t>
      </w:r>
      <w:r w:rsidR="004F75F9" w:rsidRPr="004F75F9">
        <w:t>cosa.</w:t>
      </w:r>
    </w:p>
    <w:p w:rsidR="004F75F9" w:rsidRPr="004F75F9" w:rsidRDefault="004F75F9" w:rsidP="004F75F9">
      <w:pPr>
        <w:jc w:val="both"/>
      </w:pPr>
      <w:r w:rsidRPr="004F75F9">
        <w:t xml:space="preserve">m) Si los herrajes van empotrados, los cortes y rebajes se </w:t>
      </w:r>
      <w:r>
        <w:t xml:space="preserve">harán </w:t>
      </w:r>
      <w:r w:rsidRPr="004F75F9">
        <w:t>con exactitud y se fijar</w:t>
      </w:r>
      <w:r>
        <w:t xml:space="preserve">án con tornillos adecuados a la </w:t>
      </w:r>
      <w:r w:rsidRPr="004F75F9">
        <w:t>calidad del herraje.</w:t>
      </w:r>
    </w:p>
    <w:p w:rsidR="004F75F9" w:rsidRPr="004F75F9" w:rsidRDefault="004F75F9" w:rsidP="004F75F9">
      <w:pPr>
        <w:jc w:val="both"/>
      </w:pPr>
      <w:r w:rsidRPr="004F75F9">
        <w:t>n) Cuando el proyecto indiqu</w:t>
      </w:r>
      <w:r>
        <w:t xml:space="preserve">e el uso de soldadura eléctrica </w:t>
      </w:r>
      <w:r w:rsidRPr="004F75F9">
        <w:t>para unir elementos de u</w:t>
      </w:r>
      <w:r>
        <w:t xml:space="preserve">na pieza, la unión se efectuará </w:t>
      </w:r>
      <w:r w:rsidRPr="004F75F9">
        <w:t>mediante cordón continuo</w:t>
      </w:r>
      <w:r>
        <w:t xml:space="preserve">, esmerilando a continuación la </w:t>
      </w:r>
      <w:r w:rsidRPr="004F75F9">
        <w:t>soldadura hasta obtener superficies completamente lisas.</w:t>
      </w:r>
    </w:p>
    <w:p w:rsidR="004F75F9" w:rsidRPr="004F75F9" w:rsidRDefault="004F75F9" w:rsidP="004F75F9">
      <w:pPr>
        <w:jc w:val="both"/>
      </w:pPr>
      <w:r w:rsidRPr="004F75F9">
        <w:t xml:space="preserve">o) Cuando se indique el uso </w:t>
      </w:r>
      <w:r>
        <w:t xml:space="preserve">de tornillos para unir entre sí </w:t>
      </w:r>
      <w:r w:rsidRPr="004F75F9">
        <w:t>elementos de una pieza, sus</w:t>
      </w:r>
      <w:r>
        <w:t xml:space="preserve"> roscas deberán cubrirse con un </w:t>
      </w:r>
      <w:r w:rsidRPr="004F75F9">
        <w:t>material impermeabiliza</w:t>
      </w:r>
      <w:r>
        <w:t xml:space="preserve">nte previamente aprobado por el </w:t>
      </w:r>
      <w:r w:rsidRPr="004F75F9">
        <w:t>Instituto. Si la pieza es de aluminio, deberán tomarse las</w:t>
      </w:r>
      <w:r>
        <w:t xml:space="preserve"> </w:t>
      </w:r>
      <w:r w:rsidRPr="004F75F9">
        <w:t>precauciones necesarias para evitar la formación de pares</w:t>
      </w:r>
      <w:r>
        <w:t xml:space="preserve"> </w:t>
      </w:r>
      <w:r w:rsidRPr="004F75F9">
        <w:t>galvánicos.</w:t>
      </w:r>
    </w:p>
    <w:p w:rsidR="004F75F9" w:rsidRPr="004F75F9" w:rsidRDefault="004F75F9" w:rsidP="004F75F9">
      <w:pPr>
        <w:jc w:val="both"/>
      </w:pPr>
      <w:r w:rsidRPr="004F75F9">
        <w:t>p) Cuando el proyecto esp</w:t>
      </w:r>
      <w:r>
        <w:t xml:space="preserve">ecifique el uso de remaches, se </w:t>
      </w:r>
      <w:r w:rsidRPr="004F75F9">
        <w:t>tendrá especial cuidado al fo</w:t>
      </w:r>
      <w:r>
        <w:t xml:space="preserve">rmar sus cabezas, con objeto de </w:t>
      </w:r>
      <w:r w:rsidRPr="004F75F9">
        <w:t>que resulten lo más uniformes posi</w:t>
      </w:r>
      <w:r>
        <w:t xml:space="preserve">ble, tanto en forma como </w:t>
      </w:r>
      <w:r w:rsidRPr="004F75F9">
        <w:t>en dimensiones.</w:t>
      </w:r>
    </w:p>
    <w:p w:rsidR="004F75F9" w:rsidRDefault="004F75F9" w:rsidP="004F75F9">
      <w:pPr>
        <w:jc w:val="both"/>
      </w:pPr>
      <w:r w:rsidRPr="004F75F9">
        <w:t>q) Cuando el material utilizado</w:t>
      </w:r>
      <w:r>
        <w:t xml:space="preserve"> en la fabricación de una pieza </w:t>
      </w:r>
      <w:r w:rsidRPr="004F75F9">
        <w:t>sea susceptible de oxidars</w:t>
      </w:r>
      <w:r>
        <w:t xml:space="preserve">e, se protegerá con una capa de </w:t>
      </w:r>
      <w:r w:rsidRPr="004F75F9">
        <w:t>pintura anticorrosiva d</w:t>
      </w:r>
      <w:r>
        <w:t xml:space="preserve">e acuerdo con lo indicado en el </w:t>
      </w:r>
      <w:r w:rsidRPr="004F75F9">
        <w:t xml:space="preserve">numeral 3 Recubrimiento de superficies </w:t>
      </w:r>
      <w:r>
        <w:t>con pintura, del</w:t>
      </w:r>
    </w:p>
    <w:p w:rsidR="004F75F9" w:rsidRPr="004F75F9" w:rsidRDefault="004F75F9" w:rsidP="004F75F9">
      <w:pPr>
        <w:jc w:val="both"/>
      </w:pPr>
      <w:r w:rsidRPr="004F75F9">
        <w:t>Tomo VI Recubrimientos, de este Volumen.</w:t>
      </w:r>
    </w:p>
    <w:p w:rsidR="00666AD3" w:rsidRDefault="004F75F9" w:rsidP="004F75F9">
      <w:pPr>
        <w:jc w:val="both"/>
      </w:pPr>
      <w:r w:rsidRPr="004F75F9">
        <w:t>Las molduras, juntas d</w:t>
      </w:r>
      <w:r>
        <w:t xml:space="preserve">e construcción y tapajuntas, se </w:t>
      </w:r>
      <w:r w:rsidRPr="004F75F9">
        <w:t>fabricarán en tramos de la mayo</w:t>
      </w:r>
      <w:r>
        <w:t xml:space="preserve">r longitud posible para reducir </w:t>
      </w:r>
      <w:r w:rsidRPr="004F75F9">
        <w:t>al mínimo el número de</w:t>
      </w:r>
      <w:r>
        <w:t xml:space="preserve"> uniones; los tramos no deberán </w:t>
      </w:r>
      <w:r w:rsidRPr="004F75F9">
        <w:t>presentar alabeos o deformaciones.</w:t>
      </w:r>
    </w:p>
    <w:p w:rsidR="00123EB5" w:rsidRDefault="00123EB5" w:rsidP="004F75F9">
      <w:pPr>
        <w:jc w:val="both"/>
      </w:pPr>
    </w:p>
    <w:p w:rsidR="00123EB5" w:rsidRPr="00123EB5" w:rsidRDefault="00123EB5" w:rsidP="00123EB5">
      <w:pPr>
        <w:jc w:val="both"/>
        <w:rPr>
          <w:b/>
        </w:rPr>
      </w:pPr>
      <w:r w:rsidRPr="00123EB5">
        <w:rPr>
          <w:b/>
        </w:rPr>
        <w:t>3. CARPINTERÍA</w:t>
      </w:r>
    </w:p>
    <w:p w:rsidR="00123EB5" w:rsidRPr="00123EB5" w:rsidRDefault="00123EB5" w:rsidP="00123EB5">
      <w:pPr>
        <w:jc w:val="both"/>
        <w:rPr>
          <w:b/>
        </w:rPr>
      </w:pPr>
      <w:r w:rsidRPr="00123EB5">
        <w:rPr>
          <w:b/>
        </w:rPr>
        <w:t>3.1 DEFINICIÓN</w:t>
      </w:r>
    </w:p>
    <w:p w:rsidR="00123EB5" w:rsidRDefault="00123EB5" w:rsidP="00123EB5">
      <w:pPr>
        <w:jc w:val="both"/>
      </w:pPr>
      <w:r>
        <w:t>Se define como el conjunto de elementos fabricados con madera u otros materiales derivados de ella, en la obra o en taller, que se elaboran con fines constructivos o estéticos en un edificio.</w:t>
      </w:r>
    </w:p>
    <w:p w:rsidR="00123EB5" w:rsidRPr="00123EB5" w:rsidRDefault="00123EB5" w:rsidP="00123EB5">
      <w:pPr>
        <w:jc w:val="both"/>
        <w:rPr>
          <w:b/>
        </w:rPr>
      </w:pPr>
      <w:r w:rsidRPr="00123EB5">
        <w:rPr>
          <w:b/>
        </w:rPr>
        <w:t>3.2 MATERIALES</w:t>
      </w:r>
    </w:p>
    <w:p w:rsidR="00123EB5" w:rsidRDefault="00123EB5" w:rsidP="00123EB5">
      <w:pPr>
        <w:jc w:val="both"/>
      </w:pPr>
      <w:r>
        <w:t>La calidad y características de los materiales serán especificadas en el proyecto o autorizadas por el Instituto.</w:t>
      </w:r>
    </w:p>
    <w:p w:rsidR="00123EB5" w:rsidRDefault="00123EB5" w:rsidP="00123EB5">
      <w:pPr>
        <w:jc w:val="both"/>
      </w:pPr>
      <w:r>
        <w:t>A menos que el proyecto indique otra cosa, la madera utilizada en los trabajos de carpintería será sólida. Previa autorización del Instituto, podrán utilizarse hojas chapadas y contrachapadas que deberán satisfacer los requisitos establecidos en las normas oficiales mexicanas y en las normas mexicanas vigentes.</w:t>
      </w:r>
    </w:p>
    <w:p w:rsidR="00123EB5" w:rsidRDefault="00123EB5" w:rsidP="00123EB5">
      <w:pPr>
        <w:jc w:val="both"/>
      </w:pPr>
      <w:r>
        <w:lastRenderedPageBreak/>
        <w:t xml:space="preserve">Se utilizará siempre madera de primera, es decir, que no tenga defectos como nudos, grietas, picaduras y manchas. Previa autorización del </w:t>
      </w:r>
      <w:proofErr w:type="gramStart"/>
      <w:r>
        <w:t>Instituto,</w:t>
      </w:r>
      <w:proofErr w:type="gramEnd"/>
      <w:r>
        <w:t xml:space="preserve"> podrá utilizarse madera de segunda, que presente algunos nudos y grietas pero no manchas ni siguientes tipos:</w:t>
      </w:r>
    </w:p>
    <w:p w:rsidR="007D3542" w:rsidRDefault="007D3542" w:rsidP="00123EB5">
      <w:pPr>
        <w:jc w:val="both"/>
      </w:pPr>
    </w:p>
    <w:p w:rsidR="00123EB5" w:rsidRDefault="00123EB5" w:rsidP="00123EB5">
      <w:pPr>
        <w:jc w:val="both"/>
      </w:pPr>
      <w:r w:rsidRPr="007D3542">
        <w:rPr>
          <w:b/>
        </w:rPr>
        <w:t>Madera aserrada nueva.</w:t>
      </w:r>
      <w:r>
        <w:t xml:space="preserve"> Es </w:t>
      </w:r>
      <w:r w:rsidR="007D3542">
        <w:t xml:space="preserve">la madera cortada, obtenida por </w:t>
      </w:r>
      <w:r>
        <w:t>aserrado, constituida por ho</w:t>
      </w:r>
      <w:r w:rsidR="007D3542">
        <w:t xml:space="preserve">jas o láminas de madera maciza, </w:t>
      </w:r>
      <w:r>
        <w:t>escuadrada, con ca</w:t>
      </w:r>
      <w:r w:rsidR="007D3542">
        <w:t xml:space="preserve">ras paralelas entre sí y cantos </w:t>
      </w:r>
      <w:r>
        <w:t>perpendiculares a las mism</w:t>
      </w:r>
      <w:r w:rsidR="007D3542">
        <w:t xml:space="preserve">as, en longitudes variadas, sin </w:t>
      </w:r>
      <w:r>
        <w:t>tornear, curvar ni trabajar</w:t>
      </w:r>
      <w:r w:rsidR="007D3542">
        <w:t xml:space="preserve"> de otro modo, y que no ha sido </w:t>
      </w:r>
      <w:r>
        <w:t>utilizada aún. La madera aserrada suele presentarse en</w:t>
      </w:r>
      <w:r w:rsidR="007D3542">
        <w:t xml:space="preserve"> forma </w:t>
      </w:r>
      <w:r>
        <w:t>de vigas (jácenas), tablas, tablones</w:t>
      </w:r>
      <w:r w:rsidR="007D3542">
        <w:t xml:space="preserve">, planchas, polines, tablillas, </w:t>
      </w:r>
      <w:r>
        <w:t>listones, etc.</w:t>
      </w:r>
    </w:p>
    <w:p w:rsidR="007D3542" w:rsidRDefault="007D3542" w:rsidP="00123EB5">
      <w:pPr>
        <w:jc w:val="both"/>
      </w:pPr>
    </w:p>
    <w:p w:rsidR="00123EB5" w:rsidRDefault="00123EB5" w:rsidP="00123EB5">
      <w:pPr>
        <w:jc w:val="both"/>
      </w:pPr>
      <w:r w:rsidRPr="007D3542">
        <w:rPr>
          <w:b/>
        </w:rPr>
        <w:t>Madera contrachapada.</w:t>
      </w:r>
      <w:r w:rsidR="007D3542">
        <w:t xml:space="preserve"> Es la constituida por hojas de </w:t>
      </w:r>
      <w:r>
        <w:t xml:space="preserve">chapado cortadas </w:t>
      </w:r>
      <w:r w:rsidR="007D3542">
        <w:t xml:space="preserve">(por lo menos tres) ensambladas </w:t>
      </w:r>
      <w:r>
        <w:t>generalmente en tableros</w:t>
      </w:r>
      <w:r w:rsidR="007D3542">
        <w:t xml:space="preserve">; el contrachapado está formado </w:t>
      </w:r>
      <w:r>
        <w:t xml:space="preserve">generalmente por un </w:t>
      </w:r>
      <w:r w:rsidR="007D3542">
        <w:t xml:space="preserve">número impar de hojas cuya hoja intermedia se denomina alma. </w:t>
      </w:r>
      <w:r>
        <w:t>A menos que el proyecto indi</w:t>
      </w:r>
      <w:r w:rsidR="007D3542">
        <w:t xml:space="preserve">que otra cosa, toda la madera a </w:t>
      </w:r>
      <w:r>
        <w:t>utilizar estará completa</w:t>
      </w:r>
      <w:r w:rsidR="007D3542">
        <w:t xml:space="preserve">mente seca, con un contenido de </w:t>
      </w:r>
      <w:r>
        <w:t>humedad al interior de la pieza ig</w:t>
      </w:r>
      <w:r w:rsidR="007D3542">
        <w:t xml:space="preserve">ual o inferior al dieciocho por </w:t>
      </w:r>
      <w:r>
        <w:t>ciento (18%).</w:t>
      </w:r>
    </w:p>
    <w:p w:rsidR="007D3542" w:rsidRDefault="007D3542" w:rsidP="00123EB5">
      <w:pPr>
        <w:jc w:val="both"/>
      </w:pPr>
    </w:p>
    <w:p w:rsidR="00123EB5" w:rsidRPr="007D3542" w:rsidRDefault="00123EB5" w:rsidP="00123EB5">
      <w:pPr>
        <w:jc w:val="both"/>
        <w:rPr>
          <w:b/>
        </w:rPr>
      </w:pPr>
      <w:r w:rsidRPr="007D3542">
        <w:rPr>
          <w:b/>
        </w:rPr>
        <w:t>3.3 REQUISITOS DE EJECUCIÓN</w:t>
      </w:r>
    </w:p>
    <w:p w:rsidR="007D3542" w:rsidRDefault="00123EB5" w:rsidP="00123EB5">
      <w:pPr>
        <w:jc w:val="both"/>
      </w:pPr>
      <w:r>
        <w:t>La unión entre dos o más pi</w:t>
      </w:r>
      <w:r w:rsidR="007D3542">
        <w:t xml:space="preserve">ezas de madera que formen parte </w:t>
      </w:r>
      <w:r>
        <w:t xml:space="preserve">de un elemento se </w:t>
      </w:r>
      <w:proofErr w:type="gramStart"/>
      <w:r>
        <w:t>realizará</w:t>
      </w:r>
      <w:r w:rsidR="007D3542">
        <w:t>n</w:t>
      </w:r>
      <w:proofErr w:type="gramEnd"/>
      <w:r w:rsidR="007D3542">
        <w:t xml:space="preserve"> mediante ensamble, adhesivos, </w:t>
      </w:r>
      <w:r>
        <w:t>herrajes o la</w:t>
      </w:r>
      <w:r w:rsidR="007D3542">
        <w:t xml:space="preserve"> combinación de los anteriores. </w:t>
      </w:r>
      <w:r>
        <w:t>A menos que el proyecto indiqu</w:t>
      </w:r>
      <w:r w:rsidR="007D3542">
        <w:t xml:space="preserve">e otra cosa, la unión entre dos </w:t>
      </w:r>
      <w:r>
        <w:t xml:space="preserve">(2) o más </w:t>
      </w:r>
      <w:r w:rsidR="007D3542">
        <w:t xml:space="preserve">piezas se hará con tornillería. </w:t>
      </w:r>
      <w:r>
        <w:t>En los ensambl</w:t>
      </w:r>
      <w:r w:rsidR="007D3542">
        <w:t xml:space="preserve">es se considerará lo siguiente: </w:t>
      </w:r>
    </w:p>
    <w:p w:rsidR="007D3542" w:rsidRDefault="007D3542" w:rsidP="00123EB5">
      <w:pPr>
        <w:jc w:val="both"/>
      </w:pPr>
    </w:p>
    <w:p w:rsidR="00123EB5" w:rsidRDefault="007D3542" w:rsidP="00123EB5">
      <w:pPr>
        <w:jc w:val="both"/>
      </w:pPr>
      <w:r>
        <w:t xml:space="preserve">a) Los cortes de mayor </w:t>
      </w:r>
      <w:r w:rsidR="00123EB5">
        <w:t>prof</w:t>
      </w:r>
      <w:r>
        <w:t xml:space="preserve">undidad se harán en la pieza de </w:t>
      </w:r>
      <w:r w:rsidR="00123EB5">
        <w:t>menor longitud.</w:t>
      </w:r>
    </w:p>
    <w:p w:rsidR="00C76F7C" w:rsidRDefault="00123EB5" w:rsidP="00123EB5">
      <w:pPr>
        <w:jc w:val="both"/>
      </w:pPr>
      <w:r>
        <w:t>b) Tratándose de elementos suje</w:t>
      </w:r>
      <w:r w:rsidR="007D3542">
        <w:t xml:space="preserve">tos a esfuerzos de cualquier </w:t>
      </w:r>
      <w:r>
        <w:t xml:space="preserve">índole, los cortes de mayor </w:t>
      </w:r>
      <w:r w:rsidR="00C76F7C">
        <w:t>profundidad se ejecutarán en la pieza menos fatigada.</w:t>
      </w:r>
    </w:p>
    <w:p w:rsidR="00C76F7C" w:rsidRDefault="00C76F7C" w:rsidP="00123EB5">
      <w:pPr>
        <w:jc w:val="both"/>
      </w:pPr>
    </w:p>
    <w:p w:rsidR="00123EB5" w:rsidRDefault="00123EB5" w:rsidP="00123EB5">
      <w:pPr>
        <w:jc w:val="both"/>
      </w:pPr>
      <w:r>
        <w:t>Cuando se empleen adhesiv</w:t>
      </w:r>
      <w:r w:rsidR="00C76F7C">
        <w:t xml:space="preserve">os se deberá tomar en cuenta lo </w:t>
      </w:r>
      <w:r>
        <w:t>siguiente:</w:t>
      </w:r>
    </w:p>
    <w:p w:rsidR="00123EB5" w:rsidRDefault="00123EB5" w:rsidP="00123EB5">
      <w:pPr>
        <w:jc w:val="both"/>
      </w:pPr>
      <w:r>
        <w:t>a) Las caras de contacto debe</w:t>
      </w:r>
      <w:r w:rsidR="00C76F7C">
        <w:t xml:space="preserve">rán estar completamente secas y </w:t>
      </w:r>
      <w:r>
        <w:t>limpias de polvo u otras materias extrañas.</w:t>
      </w:r>
    </w:p>
    <w:p w:rsidR="00123EB5" w:rsidRDefault="00123EB5" w:rsidP="00123EB5">
      <w:pPr>
        <w:jc w:val="both"/>
      </w:pPr>
      <w:r>
        <w:t>b) Se extenderá una capa c</w:t>
      </w:r>
      <w:r w:rsidR="00C76F7C">
        <w:t xml:space="preserve">ontinua de espesor uniforme que </w:t>
      </w:r>
      <w:r>
        <w:t>cubra completamen</w:t>
      </w:r>
      <w:r w:rsidR="00C76F7C">
        <w:t xml:space="preserve">te las superficies de contacto, sin goteo ni </w:t>
      </w:r>
      <w:r>
        <w:t>escurriduras.</w:t>
      </w:r>
    </w:p>
    <w:p w:rsidR="00123EB5" w:rsidRDefault="00123EB5" w:rsidP="00123EB5">
      <w:pPr>
        <w:jc w:val="both"/>
      </w:pPr>
      <w:r>
        <w:t xml:space="preserve">c) Las piezas se sujetarán </w:t>
      </w:r>
      <w:r w:rsidR="00C76F7C">
        <w:t xml:space="preserve">mediante prensas o dispositivos </w:t>
      </w:r>
      <w:r>
        <w:t>similares durante el tiempo necesar</w:t>
      </w:r>
      <w:r w:rsidR="00C76F7C">
        <w:t xml:space="preserve">io para que el adhesivo </w:t>
      </w:r>
      <w:r>
        <w:t xml:space="preserve">adquiera resistencia, con la </w:t>
      </w:r>
      <w:r w:rsidR="00C76F7C">
        <w:t xml:space="preserve">presión suficiente para que las </w:t>
      </w:r>
      <w:r>
        <w:t>superficies entren en contact</w:t>
      </w:r>
      <w:r w:rsidR="00C76F7C">
        <w:t xml:space="preserve">o de manera uniforme y </w:t>
      </w:r>
      <w:proofErr w:type="gramStart"/>
      <w:r w:rsidR="00C76F7C">
        <w:t>continua</w:t>
      </w:r>
      <w:proofErr w:type="gramEnd"/>
      <w:r w:rsidR="00C76F7C">
        <w:t xml:space="preserve"> </w:t>
      </w:r>
      <w:r>
        <w:t>pero evita</w:t>
      </w:r>
      <w:r w:rsidR="00C76F7C">
        <w:t xml:space="preserve">ndo que el adhesivo se escurra. </w:t>
      </w:r>
      <w:r>
        <w:t xml:space="preserve">Se utilizarán adhesivos a base </w:t>
      </w:r>
      <w:r w:rsidR="00C76F7C">
        <w:t xml:space="preserve">de resinas de melamina de urea. </w:t>
      </w:r>
      <w:r>
        <w:t>Las partes que vayan a empo</w:t>
      </w:r>
      <w:r w:rsidR="00C76F7C">
        <w:t xml:space="preserve">trarse o quedar en contacto </w:t>
      </w:r>
      <w:proofErr w:type="spellStart"/>
      <w:r w:rsidR="00C76F7C">
        <w:t>con</w:t>
      </w:r>
      <w:r>
        <w:t>mamposterías</w:t>
      </w:r>
      <w:proofErr w:type="spellEnd"/>
      <w:r>
        <w:t xml:space="preserve"> o </w:t>
      </w:r>
      <w:proofErr w:type="gramStart"/>
      <w:r>
        <w:t xml:space="preserve">concretos </w:t>
      </w:r>
      <w:r w:rsidR="00C76F7C">
        <w:t xml:space="preserve"> </w:t>
      </w:r>
      <w:r>
        <w:t>hidráu</w:t>
      </w:r>
      <w:r w:rsidR="00C76F7C">
        <w:t>licos</w:t>
      </w:r>
      <w:proofErr w:type="gramEnd"/>
      <w:r w:rsidR="00C76F7C">
        <w:t xml:space="preserve"> se protegerán para evitar </w:t>
      </w:r>
      <w:r>
        <w:t>que la humedad las afecte.</w:t>
      </w:r>
    </w:p>
    <w:p w:rsidR="00123EB5" w:rsidRDefault="00123EB5" w:rsidP="00123EB5">
      <w:pPr>
        <w:jc w:val="both"/>
      </w:pPr>
      <w:r>
        <w:t xml:space="preserve">Se utilizarán </w:t>
      </w:r>
      <w:proofErr w:type="spellStart"/>
      <w:r>
        <w:t>clavacote</w:t>
      </w:r>
      <w:r w:rsidR="00C76F7C">
        <w:t>s</w:t>
      </w:r>
      <w:proofErr w:type="spellEnd"/>
      <w:r w:rsidR="00C76F7C">
        <w:t xml:space="preserve"> (elementos de madera de forma </w:t>
      </w:r>
      <w:r>
        <w:t>cilíndrica) para ocultar tornillos y clavos en la madera.</w:t>
      </w:r>
    </w:p>
    <w:p w:rsidR="00123EB5" w:rsidRDefault="00123EB5" w:rsidP="00123EB5">
      <w:pPr>
        <w:jc w:val="both"/>
      </w:pPr>
      <w:r>
        <w:t>La colocación de bisa</w:t>
      </w:r>
      <w:r w:rsidR="00C76F7C">
        <w:t xml:space="preserve">gras, chapas, jaladeras y demás </w:t>
      </w:r>
      <w:r>
        <w:t>herramientas se llevará a cabo co</w:t>
      </w:r>
      <w:r w:rsidR="00C76F7C">
        <w:t xml:space="preserve">n precisión y limpieza evitando </w:t>
      </w:r>
      <w:r>
        <w:t xml:space="preserve">dañar los acabados. Las hojas </w:t>
      </w:r>
      <w:r w:rsidR="00C76F7C">
        <w:t xml:space="preserve">de las puertas, cajones y demás </w:t>
      </w:r>
      <w:r>
        <w:t>mecanismos tendrán movimientos libres e independientes.</w:t>
      </w:r>
    </w:p>
    <w:p w:rsidR="00C76F7C" w:rsidRDefault="00C76F7C" w:rsidP="00123EB5">
      <w:pPr>
        <w:jc w:val="both"/>
      </w:pPr>
    </w:p>
    <w:p w:rsidR="00123EB5" w:rsidRDefault="00123EB5" w:rsidP="00123EB5">
      <w:pPr>
        <w:jc w:val="both"/>
      </w:pPr>
      <w:r>
        <w:t>Las puertas, a menos que el</w:t>
      </w:r>
      <w:r w:rsidR="00C76F7C">
        <w:t xml:space="preserve"> proyecto indique otra cosa, se </w:t>
      </w:r>
      <w:r>
        <w:t>fabricarán conforme a lo siguiente:</w:t>
      </w:r>
    </w:p>
    <w:p w:rsidR="00123EB5" w:rsidRDefault="00123EB5" w:rsidP="00123EB5">
      <w:pPr>
        <w:jc w:val="both"/>
      </w:pPr>
      <w:r>
        <w:t>a) Las hojas no presentar</w:t>
      </w:r>
      <w:r w:rsidR="00C76F7C">
        <w:t xml:space="preserve">án torceduras y deberán abrirse </w:t>
      </w:r>
      <w:r>
        <w:t xml:space="preserve">suavemente, sin roces ni </w:t>
      </w:r>
      <w:proofErr w:type="spellStart"/>
      <w:r>
        <w:t>fo</w:t>
      </w:r>
      <w:r w:rsidR="00C76F7C">
        <w:t>rzaduras</w:t>
      </w:r>
      <w:proofErr w:type="spellEnd"/>
      <w:r w:rsidR="00C76F7C">
        <w:t xml:space="preserve">; al cerrarse asentarán </w:t>
      </w:r>
      <w:r>
        <w:t>totalmente en el marco ajustado con la cerrajería.</w:t>
      </w:r>
    </w:p>
    <w:p w:rsidR="00C76F7C" w:rsidRDefault="00123EB5" w:rsidP="00C76F7C">
      <w:pPr>
        <w:jc w:val="both"/>
      </w:pPr>
      <w:r>
        <w:t>b) Las puertas interiores o de</w:t>
      </w:r>
      <w:r w:rsidR="00C76F7C">
        <w:t xml:space="preserve"> intercomunicación, en vanos de </w:t>
      </w:r>
      <w:r>
        <w:t>muros interiores, serán preferentemente del tipo de tambor</w:t>
      </w:r>
      <w:r w:rsidR="00C76F7C">
        <w:t xml:space="preserve"> con forro de triplay o </w:t>
      </w:r>
      <w:proofErr w:type="spellStart"/>
      <w:r w:rsidR="00C76F7C">
        <w:t>fibracel</w:t>
      </w:r>
      <w:proofErr w:type="spellEnd"/>
      <w:r w:rsidR="00C76F7C">
        <w:t>, sujetas a marcos de madera</w:t>
      </w:r>
    </w:p>
    <w:p w:rsidR="00C76F7C" w:rsidRDefault="00C76F7C" w:rsidP="00C76F7C">
      <w:pPr>
        <w:jc w:val="both"/>
      </w:pPr>
      <w:r>
        <w:t>por medio de tres (3) bisagras como mínimo.</w:t>
      </w:r>
    </w:p>
    <w:p w:rsidR="00C76F7C" w:rsidRDefault="00C76F7C" w:rsidP="00C76F7C">
      <w:pPr>
        <w:jc w:val="both"/>
      </w:pPr>
      <w:r>
        <w:t>c) El tambor o bastidor estará formado con un cerco de madera de veinticinco (25) por treinta (30) milímetros de sección y cinco (5) tiras horizontales de madera de la misma escuadría, repartidas uniformemente en la longitud de la puerta. Llevarán refuerzos de madera maciza de quince (15) por treinta (30) centímetros y treinta (30) milímetros de espesor. Las tiras y el cerco llevarán ranuras para ventilación y evitar condensaciones de humedad. El forro será de material laminado o de triplay de tres (3) milímetros de espesor o del material que fije el proyecto.</w:t>
      </w:r>
    </w:p>
    <w:p w:rsidR="00C76F7C" w:rsidRDefault="00C76F7C" w:rsidP="00C76F7C">
      <w:pPr>
        <w:jc w:val="both"/>
      </w:pPr>
      <w:r>
        <w:t xml:space="preserve">d) Los marcos se fabricarán con madera de pino o caoba de cincuenta (50) por veinticinco (25) milímetros y peinazo de veinticinco (25) por veinticinco (25) milímetros en </w:t>
      </w:r>
      <w:proofErr w:type="spellStart"/>
      <w:r>
        <w:t>sentidotransversal</w:t>
      </w:r>
      <w:proofErr w:type="spellEnd"/>
      <w:r>
        <w:t>, a treinta (30) centímetros de centro a centro, con un refuerzo para chapa en los dos costados y escuadras de ciento cincuenta (150) por ciento cincuenta (150) por veinticinco (25) milímetros en sus cuatro esquinas. Llevarán un emboquillado perimetral de madera de pino, cedro, etc., cuando lo indique el proyecto y/o el Instituto.</w:t>
      </w:r>
    </w:p>
    <w:p w:rsidR="00C76F7C" w:rsidRDefault="00C76F7C" w:rsidP="00C76F7C">
      <w:pPr>
        <w:jc w:val="both"/>
      </w:pPr>
      <w:r>
        <w:t>e) Deberán llevar preparaciones para recibir la cerrajería y los rebajes para la colocación de las bisagras y demás herrajes.</w:t>
      </w:r>
    </w:p>
    <w:p w:rsidR="00C76F7C" w:rsidRDefault="00C76F7C" w:rsidP="00C76F7C">
      <w:pPr>
        <w:jc w:val="both"/>
      </w:pPr>
      <w:r>
        <w:lastRenderedPageBreak/>
        <w:t>f) La holgura máxima entre el piso y la puerta será de un (1) centímetro; entre marco y puerta será de tres (3) milímetros.</w:t>
      </w:r>
    </w:p>
    <w:p w:rsidR="00C76F7C" w:rsidRDefault="00C76F7C" w:rsidP="00C76F7C">
      <w:pPr>
        <w:jc w:val="both"/>
      </w:pPr>
      <w:r>
        <w:t>g) Todos los tambores llevarán chambranas.</w:t>
      </w:r>
    </w:p>
    <w:p w:rsidR="00C76F7C" w:rsidRDefault="00C76F7C" w:rsidP="00C76F7C">
      <w:pPr>
        <w:jc w:val="both"/>
      </w:pPr>
      <w:r>
        <w:t xml:space="preserve">h) Se comprobará que los canes no estén flojos y se fijará el tambor a éstos utilizando por lo menos dos (2) tornillos en cada can. La longitud de los tornillos será igual o mayor de </w:t>
      </w:r>
      <w:proofErr w:type="gramStart"/>
      <w:r>
        <w:t>dos punto</w:t>
      </w:r>
      <w:proofErr w:type="gramEnd"/>
      <w:r>
        <w:t xml:space="preserve"> cinco (2.5) veces el espesor del tambor.</w:t>
      </w:r>
    </w:p>
    <w:p w:rsidR="00C76F7C" w:rsidRDefault="00C76F7C" w:rsidP="00C76F7C">
      <w:pPr>
        <w:jc w:val="both"/>
      </w:pPr>
      <w:r>
        <w:t>i) El tambor deberá colocarse antes que los pisos, con el cabezal a nivel y los zancos a plomo y empotrados en el piso, ajustándose al muro para evitar que las chambranas queden despegadas o se haga necesario efectuar rebajes para ajustarlas.</w:t>
      </w:r>
    </w:p>
    <w:p w:rsidR="00C76F7C" w:rsidRDefault="00C76F7C" w:rsidP="00C76F7C">
      <w:pPr>
        <w:jc w:val="both"/>
      </w:pPr>
      <w:r>
        <w:t>j) Las hojas de las puertas no se colocarán hasta que los niveles hayan sido comprobados. El arrastre máximo será de quince (15) milímetros.</w:t>
      </w:r>
    </w:p>
    <w:p w:rsidR="00123EB5" w:rsidRDefault="00C76F7C" w:rsidP="00C76F7C">
      <w:pPr>
        <w:jc w:val="both"/>
      </w:pPr>
      <w:r>
        <w:t>k) Las hojas deberán quedar a plomo, limitando su giro mediante topes de pared o de piso.</w:t>
      </w:r>
    </w:p>
    <w:p w:rsidR="00C76F7C" w:rsidRDefault="00C76F7C" w:rsidP="00C76F7C">
      <w:pPr>
        <w:jc w:val="both"/>
      </w:pPr>
    </w:p>
    <w:p w:rsidR="00C76F7C" w:rsidRDefault="00C76F7C" w:rsidP="00C76F7C">
      <w:pPr>
        <w:jc w:val="both"/>
        <w:rPr>
          <w:b/>
        </w:rPr>
      </w:pPr>
      <w:r w:rsidRPr="00C76F7C">
        <w:rPr>
          <w:b/>
        </w:rPr>
        <w:t>4. CERRAJERÍA</w:t>
      </w:r>
    </w:p>
    <w:p w:rsidR="00C76F7C" w:rsidRDefault="00C76F7C" w:rsidP="00C76F7C">
      <w:pPr>
        <w:jc w:val="both"/>
        <w:rPr>
          <w:b/>
        </w:rPr>
      </w:pPr>
    </w:p>
    <w:p w:rsidR="00C76F7C" w:rsidRPr="00C76F7C" w:rsidRDefault="00C76F7C" w:rsidP="00C76F7C">
      <w:pPr>
        <w:jc w:val="both"/>
        <w:rPr>
          <w:b/>
        </w:rPr>
      </w:pPr>
      <w:r w:rsidRPr="00C76F7C">
        <w:rPr>
          <w:b/>
        </w:rPr>
        <w:t>4.2 REQUISITOS DE EJECUCIÓN</w:t>
      </w:r>
    </w:p>
    <w:p w:rsidR="00C76F7C" w:rsidRPr="00C76F7C" w:rsidRDefault="00C76F7C" w:rsidP="00C76F7C">
      <w:pPr>
        <w:jc w:val="both"/>
      </w:pPr>
      <w:r w:rsidRPr="00C76F7C">
        <w:t>En los trabajos de cerraj</w:t>
      </w:r>
      <w:r>
        <w:t xml:space="preserve">ería se observará en términos </w:t>
      </w:r>
      <w:r w:rsidRPr="00C76F7C">
        <w:t>generales, lo siguiente:</w:t>
      </w:r>
    </w:p>
    <w:p w:rsidR="00C76F7C" w:rsidRPr="00C76F7C" w:rsidRDefault="00C76F7C" w:rsidP="00C76F7C">
      <w:pPr>
        <w:jc w:val="both"/>
      </w:pPr>
      <w:r w:rsidRPr="00C76F7C">
        <w:t>a) Los mecanismos s</w:t>
      </w:r>
      <w:r>
        <w:t xml:space="preserve">e instalarán de acuerdo con las </w:t>
      </w:r>
      <w:r w:rsidRPr="00C76F7C">
        <w:t>recomendaciones del fabricante, previa autorización de la</w:t>
      </w:r>
    </w:p>
    <w:p w:rsidR="00C76F7C" w:rsidRPr="00C76F7C" w:rsidRDefault="00C76F7C" w:rsidP="00C76F7C">
      <w:pPr>
        <w:jc w:val="both"/>
      </w:pPr>
      <w:r w:rsidRPr="00C76F7C">
        <w:t>supervisión.</w:t>
      </w:r>
    </w:p>
    <w:p w:rsidR="00C76F7C" w:rsidRPr="00C76F7C" w:rsidRDefault="00C76F7C" w:rsidP="00C76F7C">
      <w:pPr>
        <w:jc w:val="both"/>
      </w:pPr>
      <w:r w:rsidRPr="00C76F7C">
        <w:t>b) Todos los cortes, rebajes,</w:t>
      </w:r>
      <w:r>
        <w:t xml:space="preserve"> taladros y demás perforaciones </w:t>
      </w:r>
      <w:r w:rsidRPr="00C76F7C">
        <w:t>necesarias para su instalación serán precisos.</w:t>
      </w:r>
    </w:p>
    <w:p w:rsidR="00C76F7C" w:rsidRPr="00C76F7C" w:rsidRDefault="00C76F7C" w:rsidP="00C76F7C">
      <w:pPr>
        <w:jc w:val="both"/>
      </w:pPr>
      <w:r w:rsidRPr="00C76F7C">
        <w:t>c) El proyecto indicará aquell</w:t>
      </w:r>
      <w:r>
        <w:t xml:space="preserve">os casos en que se requiera que </w:t>
      </w:r>
      <w:r w:rsidRPr="00C76F7C">
        <w:t>los mecanismos de la cerraj</w:t>
      </w:r>
      <w:r>
        <w:t xml:space="preserve">ería o una parte de ellos estén </w:t>
      </w:r>
      <w:proofErr w:type="spellStart"/>
      <w:r w:rsidRPr="00C76F7C">
        <w:t>maestrados</w:t>
      </w:r>
      <w:proofErr w:type="spellEnd"/>
      <w:r w:rsidRPr="00C76F7C">
        <w:t>.</w:t>
      </w:r>
    </w:p>
    <w:p w:rsidR="00C76F7C" w:rsidRPr="00C76F7C" w:rsidRDefault="00C76F7C" w:rsidP="00C76F7C">
      <w:pPr>
        <w:jc w:val="both"/>
      </w:pPr>
      <w:r w:rsidRPr="00C76F7C">
        <w:t>d) Los mecanismos estarán d</w:t>
      </w:r>
      <w:r>
        <w:t xml:space="preserve">ebidamente lubricados con grasa </w:t>
      </w:r>
      <w:r w:rsidRPr="00C76F7C">
        <w:t>grafitada; se desechará el uso de aceites.</w:t>
      </w:r>
    </w:p>
    <w:p w:rsidR="00C76F7C" w:rsidRPr="00C76F7C" w:rsidRDefault="00C76F7C" w:rsidP="00C76F7C">
      <w:pPr>
        <w:jc w:val="both"/>
      </w:pPr>
      <w:r w:rsidRPr="00C76F7C">
        <w:t>e) Todas las chapas a utilizar tendrán contra metálica.</w:t>
      </w:r>
    </w:p>
    <w:p w:rsidR="00C76F7C" w:rsidRPr="00C76F7C" w:rsidRDefault="00C76F7C" w:rsidP="00C76F7C">
      <w:pPr>
        <w:jc w:val="both"/>
      </w:pPr>
      <w:r w:rsidRPr="00C76F7C">
        <w:t>f) Durante el proceso de la ob</w:t>
      </w:r>
      <w:r>
        <w:t xml:space="preserve">ra se protegerán los mecanismos </w:t>
      </w:r>
      <w:r w:rsidRPr="00C76F7C">
        <w:t>contra golpes o deterioro c</w:t>
      </w:r>
      <w:r>
        <w:t xml:space="preserve">ausados por manchas de pintura, </w:t>
      </w:r>
      <w:r w:rsidRPr="00C76F7C">
        <w:t>barniz, etc. Al término de los trabajos el contratist</w:t>
      </w:r>
      <w:r>
        <w:t xml:space="preserve">a </w:t>
      </w:r>
      <w:r w:rsidRPr="00C76F7C">
        <w:t xml:space="preserve">entregará dos (2) juegos de </w:t>
      </w:r>
      <w:r>
        <w:t xml:space="preserve">llaves con etiqueta de cada una </w:t>
      </w:r>
      <w:r w:rsidRPr="00C76F7C">
        <w:t>de las cerraduras.</w:t>
      </w:r>
    </w:p>
    <w:p w:rsidR="00C76F7C" w:rsidRPr="00C76F7C" w:rsidRDefault="00C76F7C" w:rsidP="00C76F7C">
      <w:pPr>
        <w:jc w:val="both"/>
      </w:pPr>
      <w:r w:rsidRPr="00C76F7C">
        <w:t>g) Las bisagras serán de ace</w:t>
      </w:r>
      <w:r>
        <w:t xml:space="preserve">ro, con un espesor mínimo de un </w:t>
      </w:r>
      <w:r w:rsidRPr="00C76F7C">
        <w:t>(1) milímetro de espesor</w:t>
      </w:r>
      <w:r>
        <w:t xml:space="preserve">; previo a su colocación, serán </w:t>
      </w:r>
      <w:r w:rsidRPr="00C76F7C">
        <w:t>aprobadas por la supervisión.</w:t>
      </w:r>
    </w:p>
    <w:p w:rsidR="00C76F7C" w:rsidRPr="00C76F7C" w:rsidRDefault="00C76F7C" w:rsidP="00C76F7C">
      <w:pPr>
        <w:jc w:val="both"/>
      </w:pPr>
      <w:r w:rsidRPr="00C76F7C">
        <w:t>h) La colocación de las bisag</w:t>
      </w:r>
      <w:r>
        <w:t xml:space="preserve">ras se hará de tal forma que no </w:t>
      </w:r>
      <w:r w:rsidRPr="00C76F7C">
        <w:t>dañe los acabados vecin</w:t>
      </w:r>
      <w:r>
        <w:t xml:space="preserve">os, ejecutándose con limpieza y </w:t>
      </w:r>
      <w:r w:rsidRPr="00C76F7C">
        <w:t>apegándose a los módulos p</w:t>
      </w:r>
      <w:r>
        <w:t xml:space="preserve">reviamente establecidos para su </w:t>
      </w:r>
      <w:r w:rsidRPr="00C76F7C">
        <w:t>colocación. Se procurará no</w:t>
      </w:r>
      <w:r>
        <w:t xml:space="preserve"> dañar el acabado de </w:t>
      </w:r>
      <w:proofErr w:type="gramStart"/>
      <w:r>
        <w:t>las mismas</w:t>
      </w:r>
      <w:proofErr w:type="gramEnd"/>
      <w:r>
        <w:t xml:space="preserve"> </w:t>
      </w:r>
      <w:r w:rsidRPr="00C76F7C">
        <w:t>y se verificará su correcto funcionamiento. En las b</w:t>
      </w:r>
      <w:r>
        <w:t xml:space="preserve">isagras </w:t>
      </w:r>
      <w:r w:rsidRPr="00C76F7C">
        <w:t>de piso, se dejarán previs</w:t>
      </w:r>
      <w:r>
        <w:t xml:space="preserve">tas las cajas adecuadas que las </w:t>
      </w:r>
      <w:r w:rsidRPr="00C76F7C">
        <w:t>contengan.</w:t>
      </w:r>
    </w:p>
    <w:p w:rsidR="00C76F7C" w:rsidRPr="00C76F7C" w:rsidRDefault="00C76F7C" w:rsidP="00C76F7C">
      <w:pPr>
        <w:jc w:val="both"/>
      </w:pPr>
      <w:r w:rsidRPr="00C76F7C">
        <w:t>i) Cuando el proyecto espec</w:t>
      </w:r>
      <w:r>
        <w:t xml:space="preserve">ifique el uso de </w:t>
      </w:r>
      <w:proofErr w:type="spellStart"/>
      <w:r>
        <w:t>bibeles</w:t>
      </w:r>
      <w:proofErr w:type="spellEnd"/>
      <w:r>
        <w:t xml:space="preserve">, éstos </w:t>
      </w:r>
      <w:r w:rsidRPr="00C76F7C">
        <w:t>permitirán que la hoja se pueda desmontar sin destornillarla.</w:t>
      </w:r>
    </w:p>
    <w:p w:rsidR="00C76F7C" w:rsidRPr="00C76F7C" w:rsidRDefault="00C76F7C" w:rsidP="00C76F7C">
      <w:pPr>
        <w:jc w:val="both"/>
      </w:pPr>
      <w:r w:rsidRPr="00C76F7C">
        <w:t>j) Los tornillos que se utilicen serán de metal con el mis</w:t>
      </w:r>
      <w:r>
        <w:t xml:space="preserve">mo </w:t>
      </w:r>
      <w:r w:rsidRPr="00C76F7C">
        <w:t>acabado de herraje.</w:t>
      </w:r>
      <w:r>
        <w:t xml:space="preserve"> No se permitirán ralladuras ni </w:t>
      </w:r>
      <w:r w:rsidRPr="00C76F7C">
        <w:t>deformaciones en éstos.</w:t>
      </w:r>
    </w:p>
    <w:p w:rsidR="004F75F9" w:rsidRDefault="004F75F9" w:rsidP="00666AD3">
      <w:pPr>
        <w:jc w:val="both"/>
      </w:pPr>
    </w:p>
    <w:p w:rsidR="00C76F7C" w:rsidRDefault="00C76F7C" w:rsidP="00C76F7C">
      <w:pPr>
        <w:jc w:val="both"/>
        <w:rPr>
          <w:b/>
        </w:rPr>
      </w:pPr>
      <w:r w:rsidRPr="00C76F7C">
        <w:rPr>
          <w:b/>
        </w:rPr>
        <w:t xml:space="preserve">4. </w:t>
      </w:r>
      <w:proofErr w:type="spellStart"/>
      <w:r>
        <w:rPr>
          <w:b/>
        </w:rPr>
        <w:t>VIDRERÍA</w:t>
      </w:r>
      <w:proofErr w:type="spellEnd"/>
    </w:p>
    <w:p w:rsidR="00C76F7C" w:rsidRDefault="00C76F7C" w:rsidP="00C76F7C">
      <w:pPr>
        <w:jc w:val="both"/>
        <w:rPr>
          <w:b/>
        </w:rPr>
      </w:pPr>
    </w:p>
    <w:p w:rsidR="00C76F7C" w:rsidRPr="00C76F7C" w:rsidRDefault="00C76F7C" w:rsidP="00C76F7C">
      <w:pPr>
        <w:jc w:val="both"/>
        <w:rPr>
          <w:b/>
        </w:rPr>
      </w:pPr>
      <w:r w:rsidRPr="00C76F7C">
        <w:rPr>
          <w:b/>
        </w:rPr>
        <w:t>5.2 REQUISITOS DE EJECUCIÓN</w:t>
      </w:r>
    </w:p>
    <w:p w:rsidR="00C76F7C" w:rsidRPr="00C76F7C" w:rsidRDefault="00C76F7C" w:rsidP="00C76F7C">
      <w:pPr>
        <w:jc w:val="both"/>
      </w:pPr>
      <w:r w:rsidRPr="00C76F7C">
        <w:t>El material utilizado no deberá tener b</w:t>
      </w:r>
      <w:r>
        <w:t xml:space="preserve">urbujas o defectos. No se </w:t>
      </w:r>
      <w:r w:rsidRPr="00C76F7C">
        <w:t>admitirán piezas rotas, rajadas o desportilladas.</w:t>
      </w:r>
    </w:p>
    <w:p w:rsidR="00C76F7C" w:rsidRPr="00C76F7C" w:rsidRDefault="00C76F7C" w:rsidP="00C76F7C">
      <w:pPr>
        <w:jc w:val="both"/>
      </w:pPr>
      <w:r w:rsidRPr="00C76F7C">
        <w:t>Los elementos en que se va</w:t>
      </w:r>
      <w:r>
        <w:t xml:space="preserve">yan a colocar los materiales de </w:t>
      </w:r>
      <w:r w:rsidRPr="00C76F7C">
        <w:t>vidriería estarán secos y libres de polvo.</w:t>
      </w:r>
    </w:p>
    <w:p w:rsidR="00C76F7C" w:rsidRPr="00C76F7C" w:rsidRDefault="00C76F7C" w:rsidP="00C76F7C">
      <w:pPr>
        <w:jc w:val="both"/>
      </w:pPr>
      <w:r w:rsidRPr="00C76F7C">
        <w:t>El vidrio o el cristal nunca estarán en contacto directo con un</w:t>
      </w:r>
      <w:r>
        <w:t xml:space="preserve"> </w:t>
      </w:r>
      <w:r w:rsidRPr="00C76F7C">
        <w:t xml:space="preserve">marco metálico, a menos </w:t>
      </w:r>
      <w:r>
        <w:t xml:space="preserve">que el proyecto o el fabricante </w:t>
      </w:r>
      <w:r w:rsidRPr="00C76F7C">
        <w:t>especifiquen otra cosa.</w:t>
      </w:r>
    </w:p>
    <w:p w:rsidR="00C76F7C" w:rsidRPr="00C76F7C" w:rsidRDefault="00C76F7C" w:rsidP="00C76F7C">
      <w:pPr>
        <w:jc w:val="both"/>
      </w:pPr>
      <w:r w:rsidRPr="00C76F7C">
        <w:t>Los espesores de los vidrios o cr</w:t>
      </w:r>
      <w:r>
        <w:t xml:space="preserve">istales deberán verificarse por </w:t>
      </w:r>
      <w:r w:rsidRPr="00C76F7C">
        <w:t>el supervisor antes de</w:t>
      </w:r>
      <w:r>
        <w:t xml:space="preserve"> su colocación, por medio de un </w:t>
      </w:r>
      <w:r w:rsidRPr="00C76F7C">
        <w:t>calibrador.</w:t>
      </w:r>
    </w:p>
    <w:p w:rsidR="00C76F7C" w:rsidRPr="00C76F7C" w:rsidRDefault="00C76F7C" w:rsidP="00C76F7C">
      <w:pPr>
        <w:jc w:val="both"/>
      </w:pPr>
      <w:r w:rsidRPr="00C76F7C">
        <w:t xml:space="preserve">Se deberá inspeccionar cada uno de los cantos de las piezas </w:t>
      </w:r>
      <w:r>
        <w:t xml:space="preserve">de </w:t>
      </w:r>
      <w:r w:rsidRPr="00C76F7C">
        <w:t>vidrio o cristal con el objeto</w:t>
      </w:r>
      <w:r>
        <w:t xml:space="preserve"> de separar las piezas dañadas, </w:t>
      </w:r>
      <w:r w:rsidRPr="00C76F7C">
        <w:t>determinando las que deban aceptarse o rechazarse.</w:t>
      </w:r>
    </w:p>
    <w:p w:rsidR="00C76F7C" w:rsidRPr="00C76F7C" w:rsidRDefault="00C76F7C" w:rsidP="00C76F7C">
      <w:pPr>
        <w:jc w:val="both"/>
      </w:pPr>
      <w:r w:rsidRPr="00C76F7C">
        <w:t>La vidriería deberá ser hermética al paso del agua.</w:t>
      </w:r>
    </w:p>
    <w:p w:rsidR="00C76F7C" w:rsidRPr="00C76F7C" w:rsidRDefault="00C76F7C" w:rsidP="00C76F7C">
      <w:pPr>
        <w:jc w:val="both"/>
      </w:pPr>
      <w:r w:rsidRPr="00C76F7C">
        <w:t>Los vidrios se cortarán con carret</w:t>
      </w:r>
      <w:r>
        <w:t xml:space="preserve">illa de diamante y a regla seis </w:t>
      </w:r>
      <w:r w:rsidRPr="00C76F7C">
        <w:t xml:space="preserve">(6) milímetros más cortos que </w:t>
      </w:r>
      <w:r>
        <w:t xml:space="preserve">las dimensiones del vano en que </w:t>
      </w:r>
      <w:r w:rsidRPr="00C76F7C">
        <w:t>se van a colocar, despuntándo</w:t>
      </w:r>
      <w:r>
        <w:t xml:space="preserve">les las esquinas para dejar una </w:t>
      </w:r>
      <w:r w:rsidRPr="00C76F7C">
        <w:t xml:space="preserve">holgura de tres (3) milímetros </w:t>
      </w:r>
      <w:r>
        <w:t xml:space="preserve">entre los marcos y el vidrio en </w:t>
      </w:r>
      <w:r w:rsidRPr="00C76F7C">
        <w:t>todo su perímetro. El corte deb</w:t>
      </w:r>
      <w:r>
        <w:t xml:space="preserve">erá ser limpio. No se aceptarán </w:t>
      </w:r>
      <w:r w:rsidRPr="00C76F7C">
        <w:t>piezas mordidas o desconchada</w:t>
      </w:r>
      <w:r>
        <w:t xml:space="preserve">s; no deberán morderse los </w:t>
      </w:r>
      <w:r w:rsidRPr="00C76F7C">
        <w:t>cantos para ajustar las piezas al momento de la colocación.</w:t>
      </w:r>
    </w:p>
    <w:p w:rsidR="00C76F7C" w:rsidRPr="00C76F7C" w:rsidRDefault="00C76F7C" w:rsidP="00C76F7C">
      <w:pPr>
        <w:jc w:val="both"/>
      </w:pPr>
      <w:r w:rsidRPr="00C76F7C">
        <w:t>No se deberán ejecutar tr</w:t>
      </w:r>
      <w:r>
        <w:t xml:space="preserve">abajos de colocación de vidrios </w:t>
      </w:r>
      <w:r w:rsidRPr="00C76F7C">
        <w:t>cuando la temperatura sea infer</w:t>
      </w:r>
      <w:r>
        <w:t xml:space="preserve">ior a cero grados Celsius (0ºC) </w:t>
      </w:r>
      <w:r w:rsidRPr="00C76F7C">
        <w:t xml:space="preserve">y/o la velocidad del viento sea </w:t>
      </w:r>
      <w:r>
        <w:t xml:space="preserve">igual o mayor de cincuenta (50) </w:t>
      </w:r>
      <w:r w:rsidRPr="00C76F7C">
        <w:t>kilómetros por hora.</w:t>
      </w:r>
    </w:p>
    <w:p w:rsidR="00C76F7C" w:rsidRPr="00C76F7C" w:rsidRDefault="00C76F7C" w:rsidP="00C76F7C">
      <w:pPr>
        <w:jc w:val="both"/>
      </w:pPr>
      <w:r w:rsidRPr="00C76F7C">
        <w:lastRenderedPageBreak/>
        <w:t xml:space="preserve">A menos que el proyecto indique </w:t>
      </w:r>
      <w:r>
        <w:t xml:space="preserve">otra cosa, se utilizarán calzas </w:t>
      </w:r>
      <w:r w:rsidRPr="00C76F7C">
        <w:t>de neopreno para garantizar l</w:t>
      </w:r>
      <w:r>
        <w:t xml:space="preserve">a holgura de los vidrios con el </w:t>
      </w:r>
      <w:r w:rsidRPr="00C76F7C">
        <w:t>marco.</w:t>
      </w:r>
    </w:p>
    <w:p w:rsidR="00C76F7C" w:rsidRPr="00C76F7C" w:rsidRDefault="00C76F7C" w:rsidP="00C76F7C">
      <w:pPr>
        <w:jc w:val="both"/>
      </w:pPr>
      <w:r w:rsidRPr="00C76F7C">
        <w:t xml:space="preserve">El espacio mínimo para las calzas será </w:t>
      </w:r>
      <w:r>
        <w:t xml:space="preserve">al menos de </w:t>
      </w:r>
      <w:proofErr w:type="gramStart"/>
      <w:r>
        <w:t>dos punto</w:t>
      </w:r>
      <w:proofErr w:type="gramEnd"/>
      <w:r>
        <w:t xml:space="preserve"> </w:t>
      </w:r>
      <w:r w:rsidRPr="00C76F7C">
        <w:t>cuatro (2.4) milímetros (3/32”</w:t>
      </w:r>
      <w:r>
        <w:t xml:space="preserve">) y el empotramiento mínimo del </w:t>
      </w:r>
      <w:r w:rsidRPr="00C76F7C">
        <w:t>cristal de seis (6) milí</w:t>
      </w:r>
      <w:r>
        <w:t xml:space="preserve">metros (1/4”) cuando se rellene </w:t>
      </w:r>
      <w:r w:rsidRPr="00C76F7C">
        <w:t>lateralmente con vinilo y de nue</w:t>
      </w:r>
      <w:r>
        <w:t xml:space="preserve">ve punto cinco (9.5) milímetros </w:t>
      </w:r>
      <w:r w:rsidRPr="00C76F7C">
        <w:t>(3/8”) cuando se rellene con silicón.</w:t>
      </w:r>
    </w:p>
    <w:p w:rsidR="00C76F7C" w:rsidRPr="00C76F7C" w:rsidRDefault="00C76F7C" w:rsidP="00C76F7C">
      <w:pPr>
        <w:jc w:val="both"/>
      </w:pPr>
      <w:r w:rsidRPr="00C76F7C">
        <w:t>La longitud de cada calza</w:t>
      </w:r>
      <w:r>
        <w:t xml:space="preserve"> debe ser uno punto cinco (1.5) </w:t>
      </w:r>
      <w:r w:rsidRPr="00C76F7C">
        <w:t>milímetros por cada metro cuadr</w:t>
      </w:r>
      <w:r>
        <w:t xml:space="preserve">ado de área de cristal, pero no </w:t>
      </w:r>
      <w:r w:rsidRPr="00C76F7C">
        <w:t xml:space="preserve">será </w:t>
      </w:r>
      <w:r>
        <w:t xml:space="preserve">menor de cien (100) milímetros. </w:t>
      </w:r>
      <w:r w:rsidRPr="00C76F7C">
        <w:t xml:space="preserve">El ancho de las calzas será </w:t>
      </w:r>
      <w:r>
        <w:t xml:space="preserve">de mínimo uno punto cinco (1.5) </w:t>
      </w:r>
      <w:r w:rsidRPr="00C76F7C">
        <w:t xml:space="preserve">milímetros menos que el ancho de la canal o perfil y </w:t>
      </w:r>
      <w:r>
        <w:t xml:space="preserve">de suficiente </w:t>
      </w:r>
      <w:r w:rsidRPr="00C76F7C">
        <w:t>espesor para propo</w:t>
      </w:r>
      <w:r>
        <w:t xml:space="preserve">rcionar el empotramiento mínimo </w:t>
      </w:r>
      <w:r w:rsidRPr="00C76F7C">
        <w:t>recomendable y las holguras de lo</w:t>
      </w:r>
      <w:r>
        <w:t xml:space="preserve">s cantos de cristal, con objeto </w:t>
      </w:r>
      <w:r w:rsidRPr="00C76F7C">
        <w:t xml:space="preserve">de asegurar que el cristal estará </w:t>
      </w:r>
      <w:r>
        <w:t xml:space="preserve">soportado bajo su ancho total y </w:t>
      </w:r>
      <w:r w:rsidRPr="00C76F7C">
        <w:t>reducir el riesgo de desfase de las calzas durante la instalación.</w:t>
      </w:r>
    </w:p>
    <w:p w:rsidR="00C76F7C" w:rsidRPr="00C76F7C" w:rsidRDefault="00C76F7C" w:rsidP="00C76F7C">
      <w:pPr>
        <w:jc w:val="both"/>
      </w:pPr>
      <w:r w:rsidRPr="00C76F7C">
        <w:t>Si no se respeta lo anterior s</w:t>
      </w:r>
      <w:r>
        <w:t xml:space="preserve">e puede ocasionar que se tengan </w:t>
      </w:r>
      <w:r w:rsidRPr="00C76F7C">
        <w:t>puntos de concentración de esf</w:t>
      </w:r>
      <w:r>
        <w:t xml:space="preserve">uerzos en el cristal o producir </w:t>
      </w:r>
      <w:r w:rsidRPr="00C76F7C">
        <w:t>fallas en el sellado.</w:t>
      </w:r>
    </w:p>
    <w:p w:rsidR="00C76F7C" w:rsidRPr="00C76F7C" w:rsidRDefault="00C76F7C" w:rsidP="00C76F7C">
      <w:pPr>
        <w:jc w:val="both"/>
      </w:pPr>
      <w:r w:rsidRPr="00C76F7C">
        <w:t>Las calzas para piezas mayor</w:t>
      </w:r>
      <w:r>
        <w:t xml:space="preserve">es de medio metro cuadrado (0.5 </w:t>
      </w:r>
      <w:r w:rsidRPr="00C76F7C">
        <w:t>m2) o cristales con espesores mayores de tre</w:t>
      </w:r>
      <w:r>
        <w:t xml:space="preserve">s (3) milímetros se </w:t>
      </w:r>
      <w:r w:rsidRPr="00C76F7C">
        <w:t>colocarán sobre dos calzas igual</w:t>
      </w:r>
      <w:r>
        <w:t xml:space="preserve">es de neopreno con dureza de 85 ± 5 Shore A, distribuyéndose </w:t>
      </w:r>
      <w:r w:rsidRPr="00C76F7C">
        <w:t>e</w:t>
      </w:r>
      <w:r>
        <w:t xml:space="preserve">n los cuartos del claro. Cuando </w:t>
      </w:r>
      <w:r w:rsidRPr="00C76F7C">
        <w:t>esto no sea posible, las calzas estarán equidistantes de la línea</w:t>
      </w:r>
    </w:p>
    <w:p w:rsidR="00C76F7C" w:rsidRPr="00C76F7C" w:rsidRDefault="00C76F7C" w:rsidP="00C76F7C">
      <w:pPr>
        <w:jc w:val="both"/>
      </w:pPr>
      <w:r w:rsidRPr="00C76F7C">
        <w:t>central del cristal.</w:t>
      </w:r>
    </w:p>
    <w:p w:rsidR="00C76F7C" w:rsidRPr="00C76F7C" w:rsidRDefault="00C76F7C" w:rsidP="00C76F7C">
      <w:pPr>
        <w:jc w:val="both"/>
      </w:pPr>
      <w:r w:rsidRPr="00C76F7C">
        <w:t>En cristales de doce (12) milím</w:t>
      </w:r>
      <w:r>
        <w:t xml:space="preserve">etros o de mayor espesor, donde </w:t>
      </w:r>
      <w:r w:rsidRPr="00C76F7C">
        <w:t>la longitud de las calzas</w:t>
      </w:r>
      <w:r>
        <w:t xml:space="preserve"> de neopreno puede llegar a ser </w:t>
      </w:r>
      <w:r w:rsidRPr="00C76F7C">
        <w:t>demasiado grande, podrán ut</w:t>
      </w:r>
      <w:r>
        <w:t xml:space="preserve">ilizarse calzas de plomo. Estas </w:t>
      </w:r>
      <w:r w:rsidRPr="00C76F7C">
        <w:t>calzas no deben emplearse pa</w:t>
      </w:r>
      <w:r>
        <w:t xml:space="preserve">ra unidad </w:t>
      </w:r>
      <w:proofErr w:type="spellStart"/>
      <w:r>
        <w:t>Duovent</w:t>
      </w:r>
      <w:proofErr w:type="spellEnd"/>
      <w:r>
        <w:t xml:space="preserve"> ni en cristal </w:t>
      </w:r>
      <w:r w:rsidRPr="00C76F7C">
        <w:t>laminado. La longitud de cad</w:t>
      </w:r>
      <w:r>
        <w:t xml:space="preserve">a calza de plomo será de ciento </w:t>
      </w:r>
      <w:r w:rsidRPr="00C76F7C">
        <w:t>treinta (130) milímetros por</w:t>
      </w:r>
      <w:r>
        <w:t xml:space="preserve"> cada metro cuadrado de área de </w:t>
      </w:r>
      <w:r w:rsidRPr="00C76F7C">
        <w:t>cristal, pero no será menor de cien (100) milímetros.</w:t>
      </w:r>
    </w:p>
    <w:p w:rsidR="00C76F7C" w:rsidRPr="00C76F7C" w:rsidRDefault="00C76F7C" w:rsidP="00C76F7C">
      <w:pPr>
        <w:jc w:val="both"/>
      </w:pPr>
      <w:r w:rsidRPr="00C76F7C">
        <w:t>Una vez colocadas las calzas, s</w:t>
      </w:r>
      <w:r>
        <w:t xml:space="preserve">e procederá a extender una capa </w:t>
      </w:r>
      <w:r w:rsidRPr="00C76F7C">
        <w:t>de mastique y colocar el vidrio pres</w:t>
      </w:r>
      <w:r>
        <w:t xml:space="preserve">ionándolo razonablemente </w:t>
      </w:r>
      <w:r w:rsidRPr="00C76F7C">
        <w:t>hasta expulsar el mastique sobr</w:t>
      </w:r>
      <w:r>
        <w:t xml:space="preserve">ante, teniendo especial cuidado en que el vidrio no quede en </w:t>
      </w:r>
      <w:r w:rsidRPr="00C76F7C">
        <w:t>co</w:t>
      </w:r>
      <w:r>
        <w:t xml:space="preserve">ntacto con el marco metálico en </w:t>
      </w:r>
      <w:r w:rsidRPr="00C76F7C">
        <w:t>ningún punto de su perímetro ni de sus paños.</w:t>
      </w:r>
    </w:p>
    <w:p w:rsidR="00C76F7C" w:rsidRDefault="00C76F7C" w:rsidP="00C76F7C">
      <w:pPr>
        <w:jc w:val="both"/>
      </w:pPr>
      <w:r w:rsidRPr="00C76F7C">
        <w:t>Los mastiques no se recomiendan en aplicaciones donde exist</w:t>
      </w:r>
      <w:r>
        <w:t xml:space="preserve">an </w:t>
      </w:r>
      <w:r w:rsidRPr="00C76F7C">
        <w:t>fuertes vibraciones o movimientos</w:t>
      </w:r>
      <w:r>
        <w:t xml:space="preserve"> Si el marco es de madera, se colocará el vidrio directamente sobre ella sujetándolo por medio de clavillos y se aplicará el mastique por la cara exterior hasta formar un chaflán. Si el marco es de hierro estructural en forma de ángulo o “T”, se colocará el vidrio sujetándolo con grapas de alambre o de lámina. Se aplicará el mastique por la cara exterior y se formará un chaflán de sección triangular.</w:t>
      </w:r>
    </w:p>
    <w:p w:rsidR="00C76F7C" w:rsidRDefault="00C76F7C" w:rsidP="00C76F7C">
      <w:pPr>
        <w:jc w:val="both"/>
      </w:pPr>
      <w:r>
        <w:t>Como una variante para este tipo de marco, se aplicará una capa de cuatro (4) milímetros de espesor de mastique sobre ella para servir de asiento o cama al vidrio, el cual se sujetará con grapas. Se aplicará el mastique por el exterior hasta formar un chaflán por ambas caras.</w:t>
      </w:r>
    </w:p>
    <w:p w:rsidR="00C76F7C" w:rsidRDefault="00C76F7C" w:rsidP="00C76F7C">
      <w:pPr>
        <w:jc w:val="both"/>
      </w:pPr>
      <w:r>
        <w:t>Cuando el marco lleva junquillos sujeta-vidrios atornillables con pijas, se aplicará un asiento o cama de mastique con un espesor de cuatro (4) milímetros, se colocará el vidrio y se fijarán los junquillos. El espacio entre éstos y los vidrios, en un ancho de cuatro (4) milímetros, se rellenará con mastique por ambos lados.</w:t>
      </w:r>
    </w:p>
    <w:p w:rsidR="00C76F7C" w:rsidRDefault="00C76F7C" w:rsidP="00C76F7C">
      <w:pPr>
        <w:jc w:val="both"/>
      </w:pPr>
      <w:r>
        <w:t>El mastique se retacará con firmeza para obtener la mayor adhesión tanto al marco como al vidrio, repasando la superficie con una espátula cóncava ligeramente humedecida en solvente.</w:t>
      </w:r>
    </w:p>
    <w:p w:rsidR="00C76F7C" w:rsidRDefault="00C76F7C" w:rsidP="00C76F7C">
      <w:pPr>
        <w:jc w:val="both"/>
      </w:pPr>
      <w:r>
        <w:t xml:space="preserve">Se colocarán las grapas, junquillos o </w:t>
      </w:r>
      <w:proofErr w:type="spellStart"/>
      <w:r>
        <w:t>portavidrios</w:t>
      </w:r>
      <w:proofErr w:type="spellEnd"/>
      <w:r>
        <w:t xml:space="preserve"> recargando de mastique en donde sea necesario.</w:t>
      </w:r>
    </w:p>
    <w:p w:rsidR="00C76F7C" w:rsidRDefault="00C76F7C" w:rsidP="00C76F7C">
      <w:pPr>
        <w:jc w:val="both"/>
      </w:pPr>
      <w:r>
        <w:t xml:space="preserve">El mastique se entallará dejándolo con pendiente hacia afuera, alrededor de su unión con el junquillo o </w:t>
      </w:r>
      <w:proofErr w:type="spellStart"/>
      <w:r>
        <w:t>portavidrio</w:t>
      </w:r>
      <w:proofErr w:type="spellEnd"/>
      <w:r>
        <w:t>. Los vidrios deberán quedar perfectamente asentados en el mastique, sin movimientos ni vibraciones dentro del marco.</w:t>
      </w:r>
    </w:p>
    <w:p w:rsidR="00C76F7C" w:rsidRDefault="00C76F7C" w:rsidP="00C76F7C">
      <w:pPr>
        <w:jc w:val="both"/>
      </w:pPr>
      <w:r>
        <w:t>El mastique deberá secar durante mínimo tres (3) días, evitando el movimiento de puertas y ventanas en ese periodo.</w:t>
      </w:r>
    </w:p>
    <w:p w:rsidR="00C76F7C" w:rsidRDefault="00C76F7C" w:rsidP="00C76F7C">
      <w:pPr>
        <w:jc w:val="both"/>
      </w:pPr>
      <w:r>
        <w:t>Posteriormente, deberá pintarse para protegerlo y que tenga una mayor durabilidad.</w:t>
      </w:r>
    </w:p>
    <w:p w:rsidR="00C76F7C" w:rsidRDefault="00C76F7C" w:rsidP="00C76F7C">
      <w:pPr>
        <w:jc w:val="both"/>
      </w:pPr>
      <w:r>
        <w:t>Cuando se utilice silicón para asentar los cristales, se colocará una cinta adhesiva a cada lado de la junta para una mejor terminación. Esta cinta se removerá inmediatamente después de aplicado del silicón.</w:t>
      </w:r>
    </w:p>
    <w:p w:rsidR="00C76F7C" w:rsidRDefault="00C76F7C" w:rsidP="00C76F7C">
      <w:pPr>
        <w:jc w:val="both"/>
      </w:pPr>
      <w:r>
        <w:t>El silicón se aplicará a una temperatura no menor de cuatro grados Celsius (4°C) o mayor de sesenta grados Celsius (60°C). La aplicación se hará con la pistola y se alisará con espátula humedecida en agua; la colocación del material debe hacerse de manera tal que la junta quede completamente rellena, evitando la introducción de aire.</w:t>
      </w:r>
    </w:p>
    <w:p w:rsidR="00C76F7C" w:rsidRDefault="00C76F7C" w:rsidP="00C76F7C">
      <w:pPr>
        <w:jc w:val="both"/>
      </w:pPr>
      <w:r>
        <w:t>Cuando los vidrios se coloquen sobre ventanas, cancelería o puertas de aluminio, los vidrios se asentarán en los vinilos sellándose con material termoplástico transparente. Los vidrios deberán quedar perfectamente asentados en los vinilos, sin movimientos o vibraciones dentro del marco en que fueron</w:t>
      </w:r>
    </w:p>
    <w:p w:rsidR="00C76F7C" w:rsidRDefault="00C76F7C" w:rsidP="00C76F7C">
      <w:pPr>
        <w:jc w:val="both"/>
      </w:pPr>
      <w:r>
        <w:t>colocados.</w:t>
      </w:r>
    </w:p>
    <w:p w:rsidR="00C76F7C" w:rsidRDefault="00C76F7C" w:rsidP="00C76F7C">
      <w:pPr>
        <w:jc w:val="both"/>
      </w:pPr>
      <w:r>
        <w:t>Siempre que sea posible, la colocación se deberá hacer desde el interior del edificio. Cuando se efectúe por el exterior, se tomarán las precauciones necesarias para evitar accidentes, daños a terceros y a los propios trabajadores.</w:t>
      </w:r>
    </w:p>
    <w:p w:rsidR="00C76F7C" w:rsidRPr="00C76F7C" w:rsidRDefault="00C76F7C" w:rsidP="00C76F7C">
      <w:pPr>
        <w:jc w:val="both"/>
      </w:pPr>
      <w:r>
        <w:lastRenderedPageBreak/>
        <w:t>Terminada la colocación se señalizarán en tal forma que sean claramente visibles en toda su superficie. El mastique no se deberá pintar hasta que no haya secado perfectamente.</w:t>
      </w:r>
    </w:p>
    <w:p w:rsidR="00C76F7C" w:rsidRDefault="00C76F7C" w:rsidP="00666AD3">
      <w:pPr>
        <w:jc w:val="both"/>
      </w:pPr>
    </w:p>
    <w:p w:rsidR="00C76F7C" w:rsidRDefault="00C76F7C" w:rsidP="00666AD3">
      <w:pPr>
        <w:jc w:val="both"/>
      </w:pPr>
    </w:p>
    <w:p w:rsidR="00C76F7C" w:rsidRDefault="00C76F7C" w:rsidP="00666AD3">
      <w:pPr>
        <w:jc w:val="both"/>
      </w:pPr>
    </w:p>
    <w:p w:rsidR="00C85BB4" w:rsidRPr="00966C5C" w:rsidRDefault="00C11E44" w:rsidP="00C85BB4">
      <w:pPr>
        <w:spacing w:after="18" w:line="259" w:lineRule="auto"/>
        <w:jc w:val="center"/>
        <w:rPr>
          <w:b/>
          <w:sz w:val="22"/>
        </w:rPr>
      </w:pPr>
      <w:r w:rsidRPr="000E75A0">
        <w:rPr>
          <w:rFonts w:ascii="Tahoma" w:hAnsi="Tahoma" w:cs="Tahoma"/>
          <w:sz w:val="22"/>
        </w:rPr>
        <w:t xml:space="preserve"> </w:t>
      </w:r>
      <w:bookmarkStart w:id="1" w:name="_Hlk521311040"/>
      <w:r w:rsidR="00C85BB4" w:rsidRPr="00966C5C">
        <w:rPr>
          <w:b/>
          <w:sz w:val="22"/>
        </w:rPr>
        <w:t>NOM-001-SEDE-2012</w:t>
      </w:r>
    </w:p>
    <w:p w:rsidR="00C85BB4" w:rsidRDefault="00C85BB4" w:rsidP="00C85BB4">
      <w:pPr>
        <w:spacing w:after="18" w:line="259" w:lineRule="auto"/>
        <w:jc w:val="center"/>
        <w:rPr>
          <w:b/>
          <w:sz w:val="22"/>
        </w:rPr>
      </w:pPr>
      <w:r w:rsidRPr="00966C5C">
        <w:rPr>
          <w:b/>
          <w:sz w:val="22"/>
        </w:rPr>
        <w:t xml:space="preserve">INSTALACIONES </w:t>
      </w:r>
      <w:proofErr w:type="spellStart"/>
      <w:r w:rsidRPr="00966C5C">
        <w:rPr>
          <w:b/>
          <w:sz w:val="22"/>
        </w:rPr>
        <w:t>ELECTRICAS</w:t>
      </w:r>
      <w:proofErr w:type="spellEnd"/>
    </w:p>
    <w:p w:rsidR="00C85BB4" w:rsidRPr="00966C5C" w:rsidRDefault="00C85BB4" w:rsidP="00C85BB4">
      <w:pPr>
        <w:shd w:val="clear" w:color="auto" w:fill="FFFFFF"/>
        <w:jc w:val="center"/>
      </w:pPr>
      <w:r w:rsidRPr="00966C5C">
        <w:t>ARTICULO 110</w:t>
      </w:r>
    </w:p>
    <w:p w:rsidR="00C85BB4" w:rsidRPr="00966C5C" w:rsidRDefault="00C85BB4" w:rsidP="00C85BB4">
      <w:pPr>
        <w:shd w:val="clear" w:color="auto" w:fill="FFFFFF"/>
        <w:jc w:val="center"/>
      </w:pPr>
      <w:r w:rsidRPr="00966C5C">
        <w:t xml:space="preserve">REQUISITOS DE LAS INSTALACIONES </w:t>
      </w:r>
      <w:proofErr w:type="spellStart"/>
      <w:r w:rsidRPr="00966C5C">
        <w:t>ELECTRICAS</w:t>
      </w:r>
      <w:proofErr w:type="spellEnd"/>
    </w:p>
    <w:p w:rsidR="00C85BB4" w:rsidRPr="00966C5C" w:rsidRDefault="00C85BB4" w:rsidP="00C85BB4">
      <w:pPr>
        <w:shd w:val="clear" w:color="auto" w:fill="FFFFFF"/>
        <w:jc w:val="both"/>
      </w:pPr>
      <w:r w:rsidRPr="00966C5C">
        <w:t>A. Generalidades</w:t>
      </w:r>
    </w:p>
    <w:p w:rsidR="00C85BB4" w:rsidRPr="00966C5C" w:rsidRDefault="00C85BB4" w:rsidP="00C85BB4">
      <w:pPr>
        <w:shd w:val="clear" w:color="auto" w:fill="FFFFFF"/>
        <w:ind w:firstLine="288"/>
        <w:jc w:val="both"/>
      </w:pPr>
      <w:r w:rsidRPr="00966C5C">
        <w:t>110-1. Alcance. Este artículo abarca los requisitos generales para inspección y aprobación, instalación y uso, acceso a y espacios alrededor de, los conductores y equipo eléctricos; envolventes destinados al ingreso de personal e instalaciones en túneles.</w:t>
      </w:r>
    </w:p>
    <w:p w:rsidR="00C85BB4" w:rsidRPr="00966C5C" w:rsidRDefault="00C85BB4" w:rsidP="00C85BB4">
      <w:pPr>
        <w:shd w:val="clear" w:color="auto" w:fill="FFFFFF"/>
        <w:ind w:firstLine="288"/>
        <w:jc w:val="both"/>
      </w:pPr>
      <w:r w:rsidRPr="00966C5C">
        <w:t>110-2. Aprobación. En las instalaciones eléctricas a que se refiere esta NOM deben utilizarse materiales y equipos (productos) que cumplan con lo establecido en el numeral 4.3.1.</w:t>
      </w:r>
    </w:p>
    <w:p w:rsidR="00C85BB4" w:rsidRPr="00966C5C" w:rsidRDefault="00C85BB4" w:rsidP="00C85BB4">
      <w:pPr>
        <w:shd w:val="clear" w:color="auto" w:fill="FFFFFF"/>
        <w:ind w:firstLine="288"/>
        <w:jc w:val="both"/>
      </w:pPr>
      <w:r w:rsidRPr="00966C5C">
        <w:t>Los materiales y equipos (productos) de las instalaciones eléctricas sujetos al cumplimiento de normas oficiales mexicanas o normas mexicanas, deben contar con un certificado expedido por un organismo de certificación de productos, acreditado y en su caso aprobado.</w:t>
      </w:r>
    </w:p>
    <w:p w:rsidR="00C85BB4" w:rsidRPr="00966C5C" w:rsidRDefault="00C85BB4" w:rsidP="00C85BB4">
      <w:pPr>
        <w:shd w:val="clear" w:color="auto" w:fill="FFFFFF"/>
        <w:ind w:firstLine="288"/>
        <w:jc w:val="both"/>
      </w:pPr>
      <w:r w:rsidRPr="00966C5C">
        <w:t>Los materiales y equipos (productos) que cumplan con las disposiciones establecidas en los párrafos anteriores se consideran aprobados para los efectos de esta NOM.</w:t>
      </w:r>
    </w:p>
    <w:p w:rsidR="00C85BB4" w:rsidRPr="00966C5C" w:rsidRDefault="00C85BB4" w:rsidP="00C85BB4">
      <w:pPr>
        <w:shd w:val="clear" w:color="auto" w:fill="FFFFFF"/>
        <w:ind w:firstLine="288"/>
        <w:jc w:val="both"/>
      </w:pPr>
      <w:r w:rsidRPr="00966C5C">
        <w:t>110-3. Evaluación, identificación, instalación y uso del equipo.</w:t>
      </w:r>
    </w:p>
    <w:p w:rsidR="00C85BB4" w:rsidRPr="00966C5C" w:rsidRDefault="00C85BB4" w:rsidP="00C85BB4">
      <w:pPr>
        <w:shd w:val="clear" w:color="auto" w:fill="FFFFFF"/>
        <w:ind w:firstLine="288"/>
        <w:jc w:val="both"/>
      </w:pPr>
      <w:r w:rsidRPr="00966C5C">
        <w:t>a) Selección. Para la selección de los elementos que conformarán la instalación eléctrica, se debe tomar en cuenta lo siguiente:</w:t>
      </w:r>
    </w:p>
    <w:p w:rsidR="00C85BB4" w:rsidRPr="00966C5C" w:rsidRDefault="00C85BB4" w:rsidP="00C85BB4">
      <w:pPr>
        <w:shd w:val="clear" w:color="auto" w:fill="FFFFFF"/>
        <w:ind w:left="720" w:hanging="432"/>
        <w:jc w:val="both"/>
      </w:pPr>
      <w:r w:rsidRPr="00966C5C">
        <w:t>(1)   Conveniencia para instalación y uso de conformidad con las disposiciones de esta NOM.</w:t>
      </w:r>
    </w:p>
    <w:p w:rsidR="00C85BB4" w:rsidRPr="00966C5C" w:rsidRDefault="00C85BB4" w:rsidP="00C85BB4">
      <w:pPr>
        <w:shd w:val="clear" w:color="auto" w:fill="FFFFFF"/>
        <w:ind w:firstLine="288"/>
        <w:jc w:val="both"/>
      </w:pPr>
      <w:r w:rsidRPr="00966C5C">
        <w:t>NOTA: La conveniencia del uso de un equipo puede ser identificada mediante una descripción marcada en o suministrada con un producto, que permite identificar la conveniencia de ese producto para un uso, medio ambiente o aplicación específicos. Condiciones especiales de uso u otras limitaciones y otra información pertinente puede ser marcada sobre el equipo, incluida en las instrucciones del producto, o incluida en el etiquetado.</w:t>
      </w:r>
    </w:p>
    <w:p w:rsidR="00C85BB4" w:rsidRPr="00966C5C" w:rsidRDefault="00C85BB4" w:rsidP="00C85BB4">
      <w:pPr>
        <w:shd w:val="clear" w:color="auto" w:fill="FFFFFF"/>
        <w:ind w:left="720" w:hanging="432"/>
        <w:jc w:val="both"/>
      </w:pPr>
      <w:r w:rsidRPr="00966C5C">
        <w:t>(2)   Resistencia mecánica y durabilidad, incluyendo, para las partes diseñadas para encerrar y proteger otro equipo, la calidad de la protección suministrada.</w:t>
      </w:r>
    </w:p>
    <w:p w:rsidR="00C85BB4" w:rsidRPr="00966C5C" w:rsidRDefault="00C85BB4" w:rsidP="00C85BB4">
      <w:pPr>
        <w:shd w:val="clear" w:color="auto" w:fill="FFFFFF"/>
        <w:ind w:left="720" w:hanging="432"/>
        <w:jc w:val="both"/>
      </w:pPr>
      <w:r w:rsidRPr="00966C5C">
        <w:t> </w:t>
      </w:r>
    </w:p>
    <w:p w:rsidR="00C85BB4" w:rsidRPr="00966C5C" w:rsidRDefault="00C85BB4" w:rsidP="00C85BB4">
      <w:pPr>
        <w:shd w:val="clear" w:color="auto" w:fill="FFFFFF"/>
        <w:ind w:left="720" w:hanging="432"/>
        <w:jc w:val="both"/>
      </w:pPr>
      <w:r w:rsidRPr="00966C5C">
        <w:t>(3)   Espacio para doblar y conectar los conductores.</w:t>
      </w:r>
    </w:p>
    <w:p w:rsidR="00C85BB4" w:rsidRPr="00966C5C" w:rsidRDefault="00C85BB4" w:rsidP="00C85BB4">
      <w:pPr>
        <w:shd w:val="clear" w:color="auto" w:fill="FFFFFF"/>
        <w:ind w:left="720" w:hanging="432"/>
        <w:jc w:val="both"/>
      </w:pPr>
      <w:r w:rsidRPr="00966C5C">
        <w:t>(4)   El aislamiento eléctrico.</w:t>
      </w:r>
    </w:p>
    <w:p w:rsidR="00C85BB4" w:rsidRPr="00966C5C" w:rsidRDefault="00C85BB4" w:rsidP="00C85BB4">
      <w:pPr>
        <w:shd w:val="clear" w:color="auto" w:fill="FFFFFF"/>
        <w:ind w:left="720" w:hanging="432"/>
        <w:jc w:val="both"/>
      </w:pPr>
      <w:r w:rsidRPr="00966C5C">
        <w:t>(5)   Efectos del calentamiento en condiciones normales de uso y también en condiciones anormales que puedan presentarse durante el servicio.</w:t>
      </w:r>
    </w:p>
    <w:p w:rsidR="00C85BB4" w:rsidRPr="00966C5C" w:rsidRDefault="00C85BB4" w:rsidP="00C85BB4">
      <w:pPr>
        <w:shd w:val="clear" w:color="auto" w:fill="FFFFFF"/>
        <w:ind w:left="720" w:hanging="432"/>
        <w:jc w:val="both"/>
      </w:pPr>
      <w:r w:rsidRPr="00966C5C">
        <w:t>(6)   Efectos de los arcos eléctricos.</w:t>
      </w:r>
    </w:p>
    <w:p w:rsidR="00C85BB4" w:rsidRPr="00966C5C" w:rsidRDefault="00C85BB4" w:rsidP="00C85BB4">
      <w:pPr>
        <w:shd w:val="clear" w:color="auto" w:fill="FFFFFF"/>
        <w:ind w:left="720" w:hanging="432"/>
        <w:jc w:val="both"/>
      </w:pPr>
      <w:r w:rsidRPr="00966C5C">
        <w:t>(7)   Clasificación por tipo, tamaño, tensión, ampacidad y uso específico.</w:t>
      </w:r>
    </w:p>
    <w:p w:rsidR="00C85BB4" w:rsidRPr="00966C5C" w:rsidRDefault="00C85BB4" w:rsidP="00C85BB4">
      <w:pPr>
        <w:shd w:val="clear" w:color="auto" w:fill="FFFFFF"/>
        <w:ind w:left="720" w:hanging="432"/>
        <w:jc w:val="both"/>
      </w:pPr>
      <w:r w:rsidRPr="00966C5C">
        <w:t>(8)   Otros factores que contribuyan a la salvaguarda de las personas que utilicen o que puedan entrar en contacto con el equipo.</w:t>
      </w:r>
    </w:p>
    <w:p w:rsidR="00C85BB4" w:rsidRPr="00966C5C" w:rsidRDefault="00C85BB4" w:rsidP="00C85BB4">
      <w:pPr>
        <w:shd w:val="clear" w:color="auto" w:fill="FFFFFF"/>
        <w:ind w:firstLine="288"/>
        <w:jc w:val="both"/>
      </w:pPr>
      <w:r w:rsidRPr="00966C5C">
        <w:t>b) Instalación y uso. Los equipos etiquetados se deben instalar y usar de acuerdo con las instrucciones incluidas en la etiqueta y/o instructivo.</w:t>
      </w:r>
    </w:p>
    <w:p w:rsidR="00C85BB4" w:rsidRPr="00966C5C" w:rsidRDefault="00C85BB4" w:rsidP="00C85BB4">
      <w:pPr>
        <w:shd w:val="clear" w:color="auto" w:fill="FFFFFF"/>
        <w:ind w:firstLine="288"/>
        <w:jc w:val="both"/>
      </w:pPr>
      <w:r w:rsidRPr="00966C5C">
        <w:t xml:space="preserve">110-4. Tensiones. En toda esta NOM, las tensiones consideradas deben ser aquellas a las que funcionan los circuitos. </w:t>
      </w:r>
      <w:proofErr w:type="gramStart"/>
      <w:r w:rsidRPr="00966C5C">
        <w:t>Las tensiones utilizadas de corriente alterna</w:t>
      </w:r>
      <w:proofErr w:type="gramEnd"/>
      <w:r w:rsidRPr="00966C5C">
        <w:t xml:space="preserve"> son: 120, 127, 120/240, 208Y/120, 220Y/127, 240, 480Y/277, 480, 600Y/347 ó 600 volts. La tensión nominal de un equipo no debe ser menor a la tensión real del circuito al que está conectado.</w:t>
      </w:r>
    </w:p>
    <w:p w:rsidR="00C85BB4" w:rsidRPr="00966C5C" w:rsidRDefault="00C85BB4" w:rsidP="00C85BB4">
      <w:pPr>
        <w:shd w:val="clear" w:color="auto" w:fill="FFFFFF"/>
        <w:ind w:firstLine="288"/>
        <w:jc w:val="both"/>
      </w:pPr>
      <w:r w:rsidRPr="00966C5C">
        <w:t>Véase NMX-J-098-ANCE</w:t>
      </w:r>
    </w:p>
    <w:p w:rsidR="00C85BB4" w:rsidRPr="00966C5C" w:rsidRDefault="00C85BB4" w:rsidP="00C85BB4">
      <w:pPr>
        <w:shd w:val="clear" w:color="auto" w:fill="FFFFFF"/>
        <w:ind w:firstLine="288"/>
        <w:jc w:val="both"/>
      </w:pPr>
      <w:r w:rsidRPr="00966C5C">
        <w:t xml:space="preserve">110-5. Conductores. Los conductores normalmente utilizados para transportar corriente deben ser de cobre, a no ser </w:t>
      </w:r>
      <w:proofErr w:type="gramStart"/>
      <w:r w:rsidRPr="00966C5C">
        <w:t>que</w:t>
      </w:r>
      <w:proofErr w:type="gramEnd"/>
      <w:r w:rsidRPr="00966C5C">
        <w:t xml:space="preserve"> en esta NOM, se indique otra cosa. Si no se especifica el material del conductor, el material y las secciones transversales que se indiquen en esta NOM se deben aplicar como si fueran conductores de cobre. Si se utilizan otros materiales, los tamaños deben cambiarse conforme a su equivalente en cobre como se señala en 310-15.</w:t>
      </w:r>
    </w:p>
    <w:p w:rsidR="00C85BB4" w:rsidRPr="00966C5C" w:rsidRDefault="00C85BB4" w:rsidP="00C85BB4">
      <w:pPr>
        <w:shd w:val="clear" w:color="auto" w:fill="FFFFFF"/>
        <w:ind w:firstLine="288"/>
        <w:jc w:val="both"/>
      </w:pPr>
      <w:r w:rsidRPr="00966C5C">
        <w:t xml:space="preserve">110-6. Designación (tamaño) de los conductores. Los tamaños de los conductores se indican como designación y se expresan en milímetros cuadrados y opcionalmente su equivalente en </w:t>
      </w:r>
      <w:proofErr w:type="spellStart"/>
      <w:r w:rsidRPr="00966C5C">
        <w:t>AWG</w:t>
      </w:r>
      <w:proofErr w:type="spellEnd"/>
      <w:r w:rsidRPr="00966C5C">
        <w:t xml:space="preserve"> (American Wire </w:t>
      </w:r>
      <w:proofErr w:type="spellStart"/>
      <w:r w:rsidRPr="00966C5C">
        <w:t>Gage</w:t>
      </w:r>
      <w:proofErr w:type="spellEnd"/>
      <w:r w:rsidRPr="00966C5C">
        <w:t xml:space="preserve">) o en </w:t>
      </w:r>
      <w:proofErr w:type="gramStart"/>
      <w:r w:rsidRPr="00966C5C">
        <w:t>mil circular</w:t>
      </w:r>
      <w:proofErr w:type="gramEnd"/>
      <w:r w:rsidRPr="00966C5C">
        <w:t xml:space="preserve"> mil (</w:t>
      </w:r>
      <w:proofErr w:type="spellStart"/>
      <w:r w:rsidRPr="00966C5C">
        <w:t>kcmil</w:t>
      </w:r>
      <w:proofErr w:type="spellEnd"/>
      <w:r w:rsidRPr="00966C5C">
        <w:t>).</w:t>
      </w:r>
    </w:p>
    <w:p w:rsidR="00C85BB4" w:rsidRPr="00966C5C" w:rsidRDefault="00C85BB4" w:rsidP="00C85BB4">
      <w:pPr>
        <w:shd w:val="clear" w:color="auto" w:fill="FFFFFF"/>
        <w:ind w:firstLine="288"/>
        <w:jc w:val="both"/>
      </w:pPr>
      <w:r w:rsidRPr="00966C5C">
        <w:lastRenderedPageBreak/>
        <w:t>110-7. Integridad del alambrado. Las instalaciones de alambrado en el momento de quedar terminadas deben estar libres de cortocircuitos, fallas a tierra o cualquier conexión a tierra diferente de lo exigido o permitido en esta NOM.</w:t>
      </w:r>
    </w:p>
    <w:p w:rsidR="00C85BB4" w:rsidRPr="00966C5C" w:rsidRDefault="00C85BB4" w:rsidP="00C85BB4">
      <w:pPr>
        <w:shd w:val="clear" w:color="auto" w:fill="FFFFFF"/>
        <w:ind w:firstLine="288"/>
        <w:jc w:val="both"/>
      </w:pPr>
      <w:r w:rsidRPr="00966C5C">
        <w:t>110-8. Métodos de alambrado. En esta NOM sólo se consideran métodos de alambrado reconocidos como adecuados. Estos métodos de alambrado se permitirán en cualquier tipo de edificio u ocupación, siempre que en esta NOM no se indique lo contrario.</w:t>
      </w:r>
    </w:p>
    <w:p w:rsidR="00C85BB4" w:rsidRPr="00966C5C" w:rsidRDefault="00C85BB4" w:rsidP="00C85BB4">
      <w:pPr>
        <w:shd w:val="clear" w:color="auto" w:fill="FFFFFF"/>
        <w:ind w:firstLine="288"/>
        <w:jc w:val="both"/>
      </w:pPr>
      <w:r w:rsidRPr="00966C5C">
        <w:t>110-9. Corriente de interrupción. Los equipos destinados a interrumpir corrientes de falla deben tener un rango nominal de interrupción no menor que la tensión nominal del circuito y la corriente existente en los terminales de línea del equipo.</w:t>
      </w:r>
    </w:p>
    <w:p w:rsidR="00C85BB4" w:rsidRPr="00966C5C" w:rsidRDefault="00C85BB4" w:rsidP="00C85BB4">
      <w:pPr>
        <w:shd w:val="clear" w:color="auto" w:fill="FFFFFF"/>
        <w:ind w:firstLine="288"/>
        <w:jc w:val="both"/>
      </w:pPr>
      <w:r w:rsidRPr="00966C5C">
        <w:t>Los equipos destinados para interrumpir la corriente a otros niveles distintos del de falla, deben tener rango de interrupción la tensión nominal del circuito, no menor que la corriente que debe ser interrumpida.</w:t>
      </w:r>
    </w:p>
    <w:p w:rsidR="00C85BB4" w:rsidRPr="00966C5C" w:rsidRDefault="00C85BB4" w:rsidP="00C85BB4">
      <w:pPr>
        <w:shd w:val="clear" w:color="auto" w:fill="FFFFFF"/>
        <w:ind w:firstLine="288"/>
        <w:jc w:val="both"/>
      </w:pPr>
      <w:r w:rsidRPr="00966C5C">
        <w:t xml:space="preserve">110-10. Impedancia del circuito, capacidades de cortocircuito y otras características. Los dispositivos de protección contra </w:t>
      </w:r>
      <w:proofErr w:type="spellStart"/>
      <w:r w:rsidRPr="00966C5C">
        <w:t>sobrecorriente</w:t>
      </w:r>
      <w:proofErr w:type="spellEnd"/>
      <w:r w:rsidRPr="00966C5C">
        <w:t xml:space="preserve">, la impedancia total, las corrientes de interrupción de cortocircuito de los equipos y otras características del circuito que se va a proteger, se deben elegir y coordinar de modo que permitan que los dispositivos para protección del circuito contra </w:t>
      </w:r>
      <w:proofErr w:type="gramStart"/>
      <w:r w:rsidRPr="00966C5C">
        <w:t>fallas,</w:t>
      </w:r>
      <w:proofErr w:type="gramEnd"/>
      <w:r w:rsidRPr="00966C5C">
        <w:t xml:space="preserve"> operen para limpiar la falla sin causar daños a los equipos eléctricos del circuito. Se debe suponer que la falla </w:t>
      </w:r>
      <w:proofErr w:type="spellStart"/>
      <w:r w:rsidRPr="00966C5C">
        <w:t>puedeocurrir</w:t>
      </w:r>
      <w:proofErr w:type="spellEnd"/>
      <w:r w:rsidRPr="00966C5C">
        <w:t xml:space="preserve"> entre dos o más conductores del circuito o entre cualquier conductor del circuito y el (los) conductor(es) de puesta a tierra del equipo permitido en 250-118. Se debe considerar que los productos aprobados, utilizados de acuerdo con su aprobación, cumplen con los requisitos de esta Sección.</w:t>
      </w:r>
    </w:p>
    <w:p w:rsidR="00C85BB4" w:rsidRPr="00966C5C" w:rsidRDefault="00C85BB4" w:rsidP="00C85BB4">
      <w:pPr>
        <w:shd w:val="clear" w:color="auto" w:fill="FFFFFF"/>
        <w:ind w:firstLine="288"/>
        <w:jc w:val="both"/>
      </w:pPr>
      <w:r w:rsidRPr="00966C5C">
        <w:t xml:space="preserve">110-11. Agentes </w:t>
      </w:r>
      <w:proofErr w:type="spellStart"/>
      <w:r w:rsidRPr="00966C5C">
        <w:t>deteriorantes</w:t>
      </w:r>
      <w:proofErr w:type="spellEnd"/>
      <w:r w:rsidRPr="00966C5C">
        <w:t xml:space="preserve">. A menos que estén identificados para ser usados en el ambiente en que van a operar, no se deben instalar conductores ni equipos en lugares húmedos o mojados, o donde puedan estar expuestos a gases, humos, vapores, líquidos u otros agentes que tengan un efecto </w:t>
      </w:r>
      <w:proofErr w:type="spellStart"/>
      <w:r w:rsidRPr="00966C5C">
        <w:t>deteriorante</w:t>
      </w:r>
      <w:proofErr w:type="spellEnd"/>
      <w:r w:rsidRPr="00966C5C">
        <w:t xml:space="preserve"> sobre los conductores o los equipos, o donde puedan estar expuestos a temperaturas excesivas.</w:t>
      </w:r>
    </w:p>
    <w:p w:rsidR="00C85BB4" w:rsidRPr="00966C5C" w:rsidRDefault="00C85BB4" w:rsidP="00C85BB4">
      <w:pPr>
        <w:shd w:val="clear" w:color="auto" w:fill="FFFFFF"/>
        <w:ind w:firstLine="288"/>
        <w:jc w:val="both"/>
      </w:pPr>
      <w:r w:rsidRPr="00966C5C">
        <w:t>NOTA 1: Ver 300-6 con respecto a la protección contra la corrosión.</w:t>
      </w:r>
    </w:p>
    <w:p w:rsidR="00C85BB4" w:rsidRPr="00966C5C" w:rsidRDefault="00C85BB4" w:rsidP="00C85BB4">
      <w:pPr>
        <w:shd w:val="clear" w:color="auto" w:fill="FFFFFF"/>
        <w:ind w:firstLine="288"/>
        <w:jc w:val="both"/>
      </w:pPr>
      <w:r w:rsidRPr="00966C5C">
        <w:t>NOTA 2: Algunos compuestos de limpieza y lubricación pueden causar grave deterioro de muchos materiales plásticos utilizados en aplicaciones de aislamiento y estructurales en los equipos.</w:t>
      </w:r>
    </w:p>
    <w:p w:rsidR="00C85BB4" w:rsidRPr="00966C5C" w:rsidRDefault="00C85BB4" w:rsidP="00C85BB4">
      <w:pPr>
        <w:shd w:val="clear" w:color="auto" w:fill="FFFFFF"/>
        <w:ind w:firstLine="289"/>
        <w:jc w:val="both"/>
      </w:pPr>
      <w:r w:rsidRPr="00966C5C">
        <w:t>Los equipos no identificados para uso en exterior y el equipo identificado para uso interior únicamente, por </w:t>
      </w:r>
      <w:proofErr w:type="gramStart"/>
      <w:r w:rsidRPr="00966C5C">
        <w:t>ejemplo</w:t>
      </w:r>
      <w:proofErr w:type="gramEnd"/>
      <w:r w:rsidRPr="00966C5C">
        <w:t xml:space="preserve"> en "lugares secos", "para uso interior únicamente", en "lugares húmedos" se deben proteger contra daños causados por estar a la intemperie durante la construcción.</w:t>
      </w:r>
    </w:p>
    <w:p w:rsidR="00C85BB4" w:rsidRPr="00966C5C" w:rsidRDefault="00C85BB4" w:rsidP="00C85BB4">
      <w:pPr>
        <w:shd w:val="clear" w:color="auto" w:fill="FFFFFF"/>
        <w:ind w:firstLine="288"/>
        <w:jc w:val="both"/>
      </w:pPr>
      <w:r w:rsidRPr="00966C5C">
        <w:t>NOTA 3: Ver Tabla 110-28 para las designaciones apropiadas de los envolventes.</w:t>
      </w:r>
    </w:p>
    <w:p w:rsidR="00C85BB4" w:rsidRPr="00966C5C" w:rsidRDefault="00C85BB4" w:rsidP="00C85BB4">
      <w:pPr>
        <w:shd w:val="clear" w:color="auto" w:fill="FFFFFF"/>
        <w:ind w:firstLine="288"/>
        <w:jc w:val="both"/>
      </w:pPr>
      <w:r w:rsidRPr="00966C5C">
        <w:t>110-12. Ejecución mecánica de los trabajos. Los equipos eléctricos se deben instalar de manera limpia y competente.</w:t>
      </w:r>
    </w:p>
    <w:p w:rsidR="00C85BB4" w:rsidRPr="00966C5C" w:rsidRDefault="00C85BB4" w:rsidP="00C85BB4">
      <w:pPr>
        <w:shd w:val="clear" w:color="auto" w:fill="FFFFFF"/>
        <w:ind w:firstLine="288"/>
        <w:jc w:val="both"/>
      </w:pPr>
      <w:r w:rsidRPr="00966C5C">
        <w:t>a) Aberturas no utilizadas. Las aberturas no utilizadas, diferentes a las destinadas a la operación del equipo, a aquellas con propósitos de montaje o a las permitidas como parte del diseño de equipo aprobado, deben estar cerradas para que ofrezcan una protección sustancialmente equivalente a la cubierta del equipo.</w:t>
      </w:r>
    </w:p>
    <w:p w:rsidR="00C85BB4" w:rsidRPr="00966C5C" w:rsidRDefault="00C85BB4" w:rsidP="00C85BB4">
      <w:pPr>
        <w:shd w:val="clear" w:color="auto" w:fill="FFFFFF"/>
        <w:jc w:val="both"/>
      </w:pPr>
      <w:r w:rsidRPr="00966C5C">
        <w:t xml:space="preserve">Cuando se utilicen placas o tapones metálicos con envolventes no metálicos, éstos deben estar empotrados por lo menos 6 milímetros con respecto a la superficie exterior </w:t>
      </w:r>
      <w:proofErr w:type="gramStart"/>
      <w:r w:rsidRPr="00966C5C">
        <w:t>del envolvente</w:t>
      </w:r>
      <w:proofErr w:type="gramEnd"/>
      <w:r w:rsidRPr="00966C5C">
        <w:t>.</w:t>
      </w:r>
    </w:p>
    <w:p w:rsidR="00C85BB4" w:rsidRPr="00966C5C" w:rsidRDefault="00C85BB4" w:rsidP="00C85BB4">
      <w:pPr>
        <w:shd w:val="clear" w:color="auto" w:fill="FFFFFF"/>
        <w:ind w:firstLine="288"/>
        <w:jc w:val="both"/>
      </w:pPr>
      <w:r w:rsidRPr="00966C5C">
        <w:t>b) Integridad de los equipos y de las conexiones eléctricas. Las partes internas de los equipos eléctricos, tales como barras colectoras, terminales de alambrado, aisladores y otras superficies, no deben ser dañadas o contaminadas por materiales ajenos como pintura, yeso, limpiadores, abrasivos o residuos corrosivos. No debe haber partes dañadas que puedan afectar negativamente el funcionamiento seguro ni la resistencia mecánica de los equipos, tales como piezas rotas, dobladas, cortadas, o deterioradas por la corrosión, por agentes químicos o por recalentamiento.</w:t>
      </w:r>
    </w:p>
    <w:p w:rsidR="00C85BB4" w:rsidRPr="00966C5C" w:rsidRDefault="00C85BB4" w:rsidP="00C85BB4">
      <w:pPr>
        <w:shd w:val="clear" w:color="auto" w:fill="FFFFFF"/>
        <w:ind w:firstLine="288"/>
        <w:jc w:val="both"/>
      </w:pPr>
      <w:r w:rsidRPr="00966C5C">
        <w:t>110-13. Montaje y enfriamiento de equipo</w:t>
      </w:r>
    </w:p>
    <w:p w:rsidR="00C85BB4" w:rsidRPr="00966C5C" w:rsidRDefault="00C85BB4" w:rsidP="00C85BB4">
      <w:pPr>
        <w:shd w:val="clear" w:color="auto" w:fill="FFFFFF"/>
        <w:ind w:firstLine="288"/>
        <w:jc w:val="both"/>
      </w:pPr>
      <w:r w:rsidRPr="00966C5C">
        <w:t>a) Montaje. El equipo eléctrico debe estar firmemente sujeto a la superficie sobre la que está montado. No deben utilizarse taquetes de madera en agujeros en ladrillo, concreto, yeso o en materiales similares.</w:t>
      </w:r>
    </w:p>
    <w:p w:rsidR="00C85BB4" w:rsidRPr="00966C5C" w:rsidRDefault="00C85BB4" w:rsidP="00C85BB4">
      <w:pPr>
        <w:shd w:val="clear" w:color="auto" w:fill="FFFFFF"/>
        <w:ind w:firstLine="288"/>
        <w:jc w:val="both"/>
      </w:pPr>
      <w:r w:rsidRPr="00966C5C">
        <w:t>b) Enfriamiento. El equipo eléctrico que dependa de la circulación natural del aire y de los principios de la convección para el enfriamiento de sus superficies expuestas, debe instalarse de modo que las paredes o el equipo instalado al lado dejen el suficiente espacio para la circulación del aire sobre dichas superficies. Para los equipos diseñados para montarse en el suelo, se deben dejar espacios libres entre las superficies superiores y adyacentes, para que se disipe el aire caliente que circula hacia arriba. El equipo eléctrico con aberturas de ventilación debe instalarse de modo que las paredes u otros obstáculos no impidan la libre circulación del aire a través del equipo.</w:t>
      </w:r>
    </w:p>
    <w:p w:rsidR="00C85BB4" w:rsidRPr="00966C5C" w:rsidRDefault="00C85BB4" w:rsidP="00C85BB4">
      <w:pPr>
        <w:shd w:val="clear" w:color="auto" w:fill="FFFFFF"/>
        <w:ind w:firstLine="288"/>
        <w:jc w:val="both"/>
      </w:pPr>
      <w:r w:rsidRPr="00966C5C">
        <w:t xml:space="preserve">110-14. Conexiones eléctricas. Debido a que metales distintos tienen características diferentes, las terminales a compresión, empalmes a compresión y terminales soldadas se deben identificar para el material del conductor y se deben instalar y usar apropiadamente. No se deben utilizar, en una terminal o en un empalme, conductores </w:t>
      </w:r>
      <w:r w:rsidRPr="00966C5C">
        <w:lastRenderedPageBreak/>
        <w:t>de metales distintos cuando haya contacto físico entre ellos (</w:t>
      </w:r>
      <w:proofErr w:type="gramStart"/>
      <w:r w:rsidRPr="00966C5C">
        <w:t>como</w:t>
      </w:r>
      <w:proofErr w:type="gramEnd"/>
      <w:r w:rsidRPr="00966C5C">
        <w:t xml:space="preserve"> por ejemplo, cobre y aluminio, cobre y aluminio revestido de cobre o aluminio y aluminio revestido de cobre), a menos que el dispositivo esté identificado para ese fin y esas condiciones de uso. Si se utilizan materiales como soldadura, fundentes, inhibidores y compuestos, éstos deben ser adecuados para el uso y deben ser de un tipo que no afecte negativamente a los conductores, a la instalación o al equipo.</w:t>
      </w:r>
    </w:p>
    <w:p w:rsidR="00C85BB4" w:rsidRPr="00966C5C" w:rsidRDefault="00C85BB4" w:rsidP="00C85BB4">
      <w:pPr>
        <w:shd w:val="clear" w:color="auto" w:fill="FFFFFF"/>
        <w:ind w:firstLine="288"/>
        <w:jc w:val="both"/>
      </w:pPr>
      <w:r w:rsidRPr="00966C5C">
        <w:t>Conectores y terminales para conductores con cableados más flexibles que los de Clase B y Clase C mostrados en el Capítulo 10, Tabla 10, se deben identificar para la clase o clases específicas de conductores.</w:t>
      </w:r>
    </w:p>
    <w:p w:rsidR="00C85BB4" w:rsidRPr="00966C5C" w:rsidRDefault="00C85BB4" w:rsidP="00C85BB4">
      <w:pPr>
        <w:shd w:val="clear" w:color="auto" w:fill="FFFFFF"/>
        <w:ind w:firstLine="288"/>
        <w:jc w:val="both"/>
      </w:pPr>
      <w:r w:rsidRPr="00966C5C">
        <w:t>NOTA: En muchas terminales y equipo se indica su par de apriete.</w:t>
      </w:r>
    </w:p>
    <w:p w:rsidR="00C85BB4" w:rsidRPr="00966C5C" w:rsidRDefault="00C85BB4" w:rsidP="00C85BB4">
      <w:pPr>
        <w:shd w:val="clear" w:color="auto" w:fill="FFFFFF"/>
        <w:ind w:firstLine="288"/>
        <w:jc w:val="both"/>
      </w:pPr>
      <w:r w:rsidRPr="00966C5C">
        <w:t xml:space="preserve">a) Terminales. Debe asegurarse que la conexión de los conductores a las terminales se haga de forma segura, sin deteriorar los conductores y debe hacerse por medio de conectores de presión (incluyendo los de tipo tornillo), conectores soldables o empalmes a terminales flexibles. Se permite la conexión por medio de placa y tornillo o perno roscado y tuerca en placas con las esquinas levantadas para conductores con tamaño5.26 mm2 (10 </w:t>
      </w:r>
      <w:proofErr w:type="spellStart"/>
      <w:r w:rsidRPr="00966C5C">
        <w:t>AWG</w:t>
      </w:r>
      <w:proofErr w:type="spellEnd"/>
      <w:r w:rsidRPr="00966C5C">
        <w:t>) o menores.</w:t>
      </w:r>
    </w:p>
    <w:p w:rsidR="00C85BB4" w:rsidRPr="00966C5C" w:rsidRDefault="00C85BB4" w:rsidP="00C85BB4">
      <w:pPr>
        <w:shd w:val="clear" w:color="auto" w:fill="FFFFFF"/>
        <w:ind w:firstLine="288"/>
        <w:jc w:val="both"/>
      </w:pPr>
      <w:r w:rsidRPr="00966C5C">
        <w:t xml:space="preserve">Las terminales para más de un conductor y las terminales utilizadas para conectar </w:t>
      </w:r>
      <w:proofErr w:type="gramStart"/>
      <w:r w:rsidRPr="00966C5C">
        <w:t>aluminio,</w:t>
      </w:r>
      <w:proofErr w:type="gramEnd"/>
      <w:r w:rsidRPr="00966C5C">
        <w:t xml:space="preserve"> deben estar identificadas para ese uso.</w:t>
      </w:r>
    </w:p>
    <w:p w:rsidR="00C85BB4" w:rsidRPr="00966C5C" w:rsidRDefault="00C85BB4" w:rsidP="00C85BB4">
      <w:pPr>
        <w:shd w:val="clear" w:color="auto" w:fill="FFFFFF"/>
        <w:ind w:firstLine="288"/>
        <w:jc w:val="both"/>
      </w:pPr>
      <w:r w:rsidRPr="00966C5C">
        <w:t>b) Empalmes. Los conductores se deben empalmar con dispositivos adecuados según su uso o con soldadura de bronce, soldadura autógena, o soldadura con un metal fundible o de aleación. Los empalmes soldados deben unirse primero, de forma que aseguren, antes de soldarse, una conexión firme, tanto mecánica como eléctrica y después soldarse (Véase 921-24(b)). Los empalmes, uniones y extremos libres de los conductores deben cubrirse con un aislamiento equivalente al de los conductores o con un dispositivo aislante identificado para ese fin.</w:t>
      </w:r>
    </w:p>
    <w:p w:rsidR="00C85BB4" w:rsidRPr="00966C5C" w:rsidRDefault="00C85BB4" w:rsidP="00C85BB4">
      <w:pPr>
        <w:shd w:val="clear" w:color="auto" w:fill="FFFFFF"/>
        <w:ind w:firstLine="288"/>
        <w:jc w:val="both"/>
      </w:pPr>
      <w:r w:rsidRPr="00966C5C">
        <w:t xml:space="preserve">Los conectores o medios de empalme de los cables que van directamente </w:t>
      </w:r>
      <w:proofErr w:type="gramStart"/>
      <w:r w:rsidRPr="00966C5C">
        <w:t>enterrados,</w:t>
      </w:r>
      <w:proofErr w:type="gramEnd"/>
      <w:r w:rsidRPr="00966C5C">
        <w:t xml:space="preserve"> deben estar aprobados para ese uso.</w:t>
      </w:r>
    </w:p>
    <w:p w:rsidR="00C85BB4" w:rsidRPr="00966C5C" w:rsidRDefault="00C85BB4" w:rsidP="00C85BB4">
      <w:pPr>
        <w:shd w:val="clear" w:color="auto" w:fill="FFFFFF"/>
        <w:ind w:firstLine="288"/>
        <w:jc w:val="both"/>
      </w:pPr>
      <w:r w:rsidRPr="00966C5C">
        <w:t>c) Limitaciones por temperatura. La temperatura nominal de operación del conductor, asociada con su ampacidad, debe seleccionarse y coordinarse de forma que no exceda la temperatura nominal más baja de cualquier terminal, conductor o dispositivo conectado. Se permite el uso de conductores con temperatura nominal mayor que la especificada para las terminales, cuando se utilizan factores de ajuste por temperatura o de corrección por ampacidad o ambos.</w:t>
      </w:r>
    </w:p>
    <w:p w:rsidR="00C85BB4" w:rsidRPr="00966C5C" w:rsidRDefault="00C85BB4" w:rsidP="00C85BB4">
      <w:pPr>
        <w:shd w:val="clear" w:color="auto" w:fill="FFFFFF"/>
        <w:ind w:firstLine="288"/>
        <w:jc w:val="both"/>
      </w:pPr>
      <w:r w:rsidRPr="00966C5C">
        <w:t>1) Disposiciones para el equipo. </w:t>
      </w:r>
      <w:r w:rsidR="00740890" w:rsidRPr="00966C5C">
        <w:t>La determinación de las disposiciones para las terminales del equipo se debe</w:t>
      </w:r>
      <w:r w:rsidRPr="00966C5C">
        <w:t xml:space="preserve"> basar en 110-14(c)(1)(a) o (c)(1)(b). A menos que el equipo esté aprobado y marcado de forma diferente, la ampacidad del conductor utilizada para determinar las disposiciones para los terminales del equipo se debe basar en la Tabla 310-15(b</w:t>
      </w:r>
      <w:proofErr w:type="gramStart"/>
      <w:r w:rsidRPr="00966C5C">
        <w:t>)(</w:t>
      </w:r>
      <w:proofErr w:type="gramEnd"/>
      <w:r w:rsidRPr="00966C5C">
        <w:t>16) y según las modificaciones adecuadas de 310-15(b)(7).</w:t>
      </w:r>
    </w:p>
    <w:p w:rsidR="00C85BB4" w:rsidRPr="00966C5C" w:rsidRDefault="00C85BB4" w:rsidP="00C85BB4">
      <w:pPr>
        <w:shd w:val="clear" w:color="auto" w:fill="FFFFFF"/>
        <w:ind w:left="720" w:hanging="432"/>
        <w:jc w:val="both"/>
      </w:pPr>
      <w:r w:rsidRPr="00966C5C">
        <w:t xml:space="preserve">a.     Las terminales de equipos para circuitos de 100 amperes o menos o marcadas para conductores con tamaño 2.08 mm2 a 42.4 mm2 (14 </w:t>
      </w:r>
      <w:proofErr w:type="spellStart"/>
      <w:r w:rsidRPr="00966C5C">
        <w:t>AWG</w:t>
      </w:r>
      <w:proofErr w:type="spellEnd"/>
      <w:r w:rsidRPr="00966C5C">
        <w:t xml:space="preserve"> a 1 </w:t>
      </w:r>
      <w:proofErr w:type="spellStart"/>
      <w:r w:rsidRPr="00966C5C">
        <w:t>AWG</w:t>
      </w:r>
      <w:proofErr w:type="spellEnd"/>
      <w:r w:rsidRPr="00966C5C">
        <w:t>), deben utilizarse solamente en uno de los siguientes:</w:t>
      </w:r>
    </w:p>
    <w:p w:rsidR="00C85BB4" w:rsidRPr="00966C5C" w:rsidRDefault="00C85BB4" w:rsidP="00C85BB4">
      <w:pPr>
        <w:shd w:val="clear" w:color="auto" w:fill="FFFFFF"/>
        <w:ind w:left="720" w:hanging="432"/>
        <w:jc w:val="both"/>
      </w:pPr>
      <w:r w:rsidRPr="00966C5C">
        <w:t xml:space="preserve">(1)   Conductores con temperatura de operación del aislamiento de 60 </w:t>
      </w:r>
      <w:proofErr w:type="spellStart"/>
      <w:r w:rsidRPr="00966C5C">
        <w:t>ºC</w:t>
      </w:r>
      <w:proofErr w:type="spellEnd"/>
      <w:r w:rsidRPr="00966C5C">
        <w:t>.</w:t>
      </w:r>
    </w:p>
    <w:p w:rsidR="00C85BB4" w:rsidRPr="00966C5C" w:rsidRDefault="00C85BB4" w:rsidP="00C85BB4">
      <w:pPr>
        <w:shd w:val="clear" w:color="auto" w:fill="FFFFFF"/>
        <w:ind w:left="720" w:hanging="432"/>
        <w:jc w:val="both"/>
      </w:pPr>
      <w:r w:rsidRPr="00966C5C">
        <w:t> </w:t>
      </w:r>
    </w:p>
    <w:p w:rsidR="00C85BB4" w:rsidRPr="00966C5C" w:rsidRDefault="00C85BB4" w:rsidP="00C85BB4">
      <w:pPr>
        <w:shd w:val="clear" w:color="auto" w:fill="FFFFFF"/>
        <w:ind w:left="720" w:hanging="432"/>
        <w:jc w:val="both"/>
      </w:pPr>
      <w:r w:rsidRPr="00966C5C">
        <w:t>(2)   Conductores con temperatura de operación del aislamiento mayor, siempre y cuando la ampacidad de estos conductores se determine tomando como base la ampacidad a 60 °C del tamaño del conductor usado.</w:t>
      </w:r>
    </w:p>
    <w:p w:rsidR="00C85BB4" w:rsidRPr="00966C5C" w:rsidRDefault="00C85BB4" w:rsidP="00C85BB4">
      <w:pPr>
        <w:shd w:val="clear" w:color="auto" w:fill="FFFFFF"/>
        <w:ind w:left="720" w:hanging="432"/>
        <w:jc w:val="both"/>
      </w:pPr>
      <w:r w:rsidRPr="00966C5C">
        <w:t>(3)   Conductores con temperatura de operación del aislamiento mayor, si el equipo está aprobado e identificado para tales conductores.</w:t>
      </w:r>
    </w:p>
    <w:p w:rsidR="00C85BB4" w:rsidRPr="00966C5C" w:rsidRDefault="00C85BB4" w:rsidP="00C85BB4">
      <w:pPr>
        <w:shd w:val="clear" w:color="auto" w:fill="FFFFFF"/>
        <w:ind w:left="720" w:hanging="432"/>
        <w:jc w:val="both"/>
      </w:pPr>
      <w:r w:rsidRPr="00966C5C">
        <w:t xml:space="preserve">(4)   Para motores marcados con las letras de diseño B, C, D o E, se permite el uso de conductores que tienen un aislamiento con temperatura de operación de 75 </w:t>
      </w:r>
      <w:proofErr w:type="spellStart"/>
      <w:r w:rsidRPr="00966C5C">
        <w:t>ºC</w:t>
      </w:r>
      <w:proofErr w:type="spellEnd"/>
      <w:r w:rsidRPr="00966C5C">
        <w:t xml:space="preserve"> o mayor siempre y cuando la ampacidad de tales conductores no exceda de la ampacidad para 75 </w:t>
      </w:r>
      <w:proofErr w:type="spellStart"/>
      <w:r w:rsidRPr="00966C5C">
        <w:t>ºC</w:t>
      </w:r>
      <w:proofErr w:type="spellEnd"/>
      <w:r w:rsidRPr="00966C5C">
        <w:t>.</w:t>
      </w:r>
    </w:p>
    <w:p w:rsidR="00C85BB4" w:rsidRPr="00966C5C" w:rsidRDefault="00C85BB4" w:rsidP="00C85BB4">
      <w:pPr>
        <w:shd w:val="clear" w:color="auto" w:fill="FFFFFF"/>
        <w:ind w:left="720" w:hanging="432"/>
        <w:jc w:val="both"/>
      </w:pPr>
      <w:r w:rsidRPr="00966C5C">
        <w:t xml:space="preserve">b.     Las disposiciones para las terminales del equipo para circuitos con un valor nominal mayor que 100 amperes, o marcados para conductores de tamaño mayor que 42.4 mm2 (1 </w:t>
      </w:r>
      <w:proofErr w:type="spellStart"/>
      <w:r w:rsidRPr="00966C5C">
        <w:t>AWG</w:t>
      </w:r>
      <w:proofErr w:type="spellEnd"/>
      <w:r w:rsidRPr="00966C5C">
        <w:t>) se deben usar solamente para uno de los siguientes:</w:t>
      </w:r>
    </w:p>
    <w:p w:rsidR="00C85BB4" w:rsidRPr="00966C5C" w:rsidRDefault="00C85BB4" w:rsidP="00C85BB4">
      <w:pPr>
        <w:shd w:val="clear" w:color="auto" w:fill="FFFFFF"/>
        <w:ind w:left="720" w:hanging="432"/>
        <w:jc w:val="both"/>
      </w:pPr>
      <w:r w:rsidRPr="00966C5C">
        <w:t xml:space="preserve">(1)   Conductores con temperatura de operación del aislamiento de 75 </w:t>
      </w:r>
      <w:proofErr w:type="spellStart"/>
      <w:r w:rsidRPr="00966C5C">
        <w:t>ºC</w:t>
      </w:r>
      <w:proofErr w:type="spellEnd"/>
      <w:r w:rsidRPr="00966C5C">
        <w:t>.</w:t>
      </w:r>
    </w:p>
    <w:p w:rsidR="00C85BB4" w:rsidRPr="00966C5C" w:rsidRDefault="00C85BB4" w:rsidP="00C85BB4">
      <w:pPr>
        <w:shd w:val="clear" w:color="auto" w:fill="FFFFFF"/>
        <w:ind w:left="720" w:hanging="432"/>
        <w:jc w:val="both"/>
      </w:pPr>
      <w:r w:rsidRPr="00966C5C">
        <w:t>(2)   Conductores con temperatura de operación del aislamiento mayor, siempre y cuando la ampacidad de tales conductores no exceda la ampacidad a 75 °C. Este tipo de conductores también pueden utilizarse si el equipo está aprobado e identificado para uso con tales conductores.</w:t>
      </w:r>
    </w:p>
    <w:p w:rsidR="00C85BB4" w:rsidRPr="00966C5C" w:rsidRDefault="00C85BB4" w:rsidP="00C85BB4">
      <w:pPr>
        <w:shd w:val="clear" w:color="auto" w:fill="FFFFFF"/>
        <w:ind w:firstLine="288"/>
        <w:jc w:val="both"/>
      </w:pPr>
      <w:r w:rsidRPr="00966C5C">
        <w:t>2) Conectores de compresión separables. Los conectores a presión instalados separadamente se deben utilizar con conductores cuya ampacidad no supere la ampacidad a la temperatura nominal listada e identificada del conector.</w:t>
      </w:r>
    </w:p>
    <w:p w:rsidR="00C85BB4" w:rsidRPr="00966C5C" w:rsidRDefault="00C85BB4" w:rsidP="00C85BB4">
      <w:pPr>
        <w:shd w:val="clear" w:color="auto" w:fill="FFFFFF"/>
        <w:ind w:firstLine="288"/>
        <w:jc w:val="both"/>
      </w:pPr>
      <w:r w:rsidRPr="00966C5C">
        <w:t>NOTA: Con respecto a 110-14(c)(1) y (c)(2), la información marcada o aprobada del equipo puede restringir aún más el tamaño y la temperatura nominal de los conductores conectados.</w:t>
      </w:r>
    </w:p>
    <w:p w:rsidR="00C85BB4" w:rsidRPr="00966C5C" w:rsidRDefault="00C85BB4" w:rsidP="00C85BB4">
      <w:pPr>
        <w:shd w:val="clear" w:color="auto" w:fill="FFFFFF"/>
        <w:ind w:firstLine="288"/>
        <w:jc w:val="both"/>
      </w:pPr>
      <w:r w:rsidRPr="00966C5C">
        <w:lastRenderedPageBreak/>
        <w:t xml:space="preserve">110-16. Señales de advertencia contra arco eléctrico. Los equipos eléctricos tales como tableros de distribución, tableros de control industrial, envolventes para medidores enchufables y centros de control de motores, que estén en sitios que no son para vivienda y que probablemente requieran de inspección, ajuste, reparación o mantenimiento, mientras estén energizados, deben estar marcados en campo para advertir al personal calificado del peligro potencial de arco eléctrico. El marcado debe estar ubicado de manera tal que sea claramente visible para el personal calificado antes de la inspección, el ajuste, la reparación o </w:t>
      </w:r>
      <w:proofErr w:type="spellStart"/>
      <w:r w:rsidRPr="00966C5C">
        <w:t>elmantenimiento</w:t>
      </w:r>
      <w:proofErr w:type="spellEnd"/>
      <w:r w:rsidRPr="00966C5C">
        <w:t xml:space="preserve"> del equipo.</w:t>
      </w:r>
    </w:p>
    <w:p w:rsidR="00C85BB4" w:rsidRPr="00966C5C" w:rsidRDefault="00C85BB4" w:rsidP="00C85BB4">
      <w:pPr>
        <w:shd w:val="clear" w:color="auto" w:fill="FFFFFF"/>
        <w:ind w:firstLine="288"/>
        <w:jc w:val="both"/>
      </w:pPr>
      <w:r w:rsidRPr="00966C5C">
        <w:t>NOTA: Ver la NOM-029-STPS-2011.</w:t>
      </w:r>
    </w:p>
    <w:p w:rsidR="00C85BB4" w:rsidRPr="00966C5C" w:rsidRDefault="00C85BB4" w:rsidP="00C85BB4">
      <w:pPr>
        <w:shd w:val="clear" w:color="auto" w:fill="FFFFFF"/>
        <w:ind w:firstLine="288"/>
        <w:jc w:val="both"/>
      </w:pPr>
      <w:r w:rsidRPr="00966C5C">
        <w:t>110-18. Partes que forman arcos eléctricos. Las partes del equipo eléctrico que en su funcionamiento normal producen arcos, chispas, flamas o metal fundido, se deben encerrar o separar y alejar de todo material combustible.</w:t>
      </w:r>
    </w:p>
    <w:p w:rsidR="00C85BB4" w:rsidRPr="00966C5C" w:rsidRDefault="00C85BB4" w:rsidP="00C85BB4">
      <w:pPr>
        <w:shd w:val="clear" w:color="auto" w:fill="FFFFFF"/>
        <w:ind w:firstLine="288"/>
        <w:jc w:val="both"/>
      </w:pPr>
      <w:r w:rsidRPr="00966C5C">
        <w:t>NOTA: Para lugares (clasificados como) peligrosos ver los Artículos 500 a 517. Para los motores, ver 430-14.</w:t>
      </w:r>
    </w:p>
    <w:p w:rsidR="00C85BB4" w:rsidRPr="00966C5C" w:rsidRDefault="00C85BB4" w:rsidP="00C85BB4">
      <w:pPr>
        <w:shd w:val="clear" w:color="auto" w:fill="FFFFFF"/>
        <w:ind w:firstLine="288"/>
        <w:jc w:val="both"/>
      </w:pPr>
      <w:r w:rsidRPr="00966C5C">
        <w:t>110-21. Marcado. En todos los equipos eléctricos se debe colocar el nombre del fabricante, la marca comercial u otra marca descriptiva mediante la cual se pueda identificar a la empresa responsable del producto. Debe haber otras marcas que indiquen la tensión, la corriente, la potencia u otros valores nominales, tal como se especifica en otras secciones de esta NOM. El marcado debe ser suficientemente durable para resistir las condiciones ambientales involucradas.</w:t>
      </w:r>
    </w:p>
    <w:p w:rsidR="00C85BB4" w:rsidRPr="00966C5C" w:rsidRDefault="00C85BB4" w:rsidP="00C85BB4">
      <w:pPr>
        <w:shd w:val="clear" w:color="auto" w:fill="FFFFFF"/>
        <w:ind w:firstLine="288"/>
        <w:jc w:val="both"/>
      </w:pPr>
      <w:r w:rsidRPr="00966C5C">
        <w:t>110-22. Identificación de los medios de desconexión.</w:t>
      </w:r>
    </w:p>
    <w:p w:rsidR="00C85BB4" w:rsidRPr="00966C5C" w:rsidRDefault="00C85BB4" w:rsidP="00C85BB4">
      <w:pPr>
        <w:shd w:val="clear" w:color="auto" w:fill="FFFFFF"/>
        <w:ind w:firstLine="288"/>
        <w:jc w:val="both"/>
      </w:pPr>
      <w:r w:rsidRPr="00966C5C">
        <w:t>a) General. Cada uno de los medios de desconexión debe estar marcado de modo legible para que indique su propósito, a no ser que estén situados e instalados de modo que ese propósito sea evidente. El marcado debe ser suficientemente durable para resistir las condiciones ambientales involucradas.</w:t>
      </w:r>
    </w:p>
    <w:p w:rsidR="00C85BB4" w:rsidRPr="00966C5C" w:rsidRDefault="00C85BB4" w:rsidP="00C85BB4">
      <w:pPr>
        <w:shd w:val="clear" w:color="auto" w:fill="FFFFFF"/>
        <w:ind w:firstLine="288"/>
        <w:jc w:val="both"/>
      </w:pPr>
      <w:r w:rsidRPr="00966C5C">
        <w:t>b) Sistemas combinados en serie con supervisión de ingeniería. Los envolventes de equipo para interruptores automáticos o fusibles aplicados de conformidad con los valores para combinación en serie, seleccionados bajo la supervisión de ingeniería de acuerdo con 240-86(a) y estén marcados según las indicaciones del ingeniero para indicar que el equipo ha sido aplicado con el valor de combinación en serie. La marca debe ser fácilmente visible y debe incluir la siguiente información:</w:t>
      </w:r>
    </w:p>
    <w:p w:rsidR="00C85BB4" w:rsidRPr="00966C5C" w:rsidRDefault="00C85BB4" w:rsidP="00C85BB4">
      <w:pPr>
        <w:shd w:val="clear" w:color="auto" w:fill="FFFFFF"/>
        <w:jc w:val="both"/>
      </w:pPr>
      <w:proofErr w:type="spellStart"/>
      <w:r w:rsidRPr="00966C5C">
        <w:t>PRECAUCION</w:t>
      </w:r>
      <w:proofErr w:type="spellEnd"/>
      <w:r w:rsidRPr="00966C5C">
        <w:t xml:space="preserve"> - SISTEMA COMBINADO EN SERIE CON </w:t>
      </w:r>
      <w:proofErr w:type="spellStart"/>
      <w:r w:rsidRPr="00966C5C">
        <w:t>SUPERVISION</w:t>
      </w:r>
      <w:proofErr w:type="spellEnd"/>
      <w:r w:rsidRPr="00966C5C">
        <w:t xml:space="preserve"> DE </w:t>
      </w:r>
      <w:proofErr w:type="spellStart"/>
      <w:r w:rsidRPr="00966C5C">
        <w:t>INGENIERIA</w:t>
      </w:r>
      <w:proofErr w:type="spellEnd"/>
    </w:p>
    <w:p w:rsidR="00C85BB4" w:rsidRPr="00966C5C" w:rsidRDefault="00C85BB4" w:rsidP="00C85BB4">
      <w:pPr>
        <w:shd w:val="clear" w:color="auto" w:fill="FFFFFF"/>
        <w:jc w:val="both"/>
      </w:pPr>
      <w:r w:rsidRPr="00966C5C">
        <w:t>CORRIENTE NOMINAL ______ AMPERES.</w:t>
      </w:r>
    </w:p>
    <w:p w:rsidR="00C85BB4" w:rsidRPr="00966C5C" w:rsidRDefault="00C85BB4" w:rsidP="00C85BB4">
      <w:pPr>
        <w:shd w:val="clear" w:color="auto" w:fill="FFFFFF"/>
        <w:jc w:val="both"/>
      </w:pPr>
      <w:r w:rsidRPr="00966C5C">
        <w:t>SE REQUIEREN COMPONENTES IDENTIFICADOS DE REPUESTO</w:t>
      </w:r>
    </w:p>
    <w:p w:rsidR="00C85BB4" w:rsidRPr="00966C5C" w:rsidRDefault="00C85BB4" w:rsidP="00C85BB4">
      <w:pPr>
        <w:shd w:val="clear" w:color="auto" w:fill="FFFFFF"/>
        <w:ind w:firstLine="288"/>
        <w:jc w:val="both"/>
      </w:pPr>
      <w:r w:rsidRPr="00966C5C">
        <w:t> </w:t>
      </w:r>
    </w:p>
    <w:p w:rsidR="00C85BB4" w:rsidRPr="00966C5C" w:rsidRDefault="00C85BB4" w:rsidP="00C85BB4">
      <w:pPr>
        <w:shd w:val="clear" w:color="auto" w:fill="FFFFFF"/>
        <w:ind w:firstLine="288"/>
        <w:jc w:val="both"/>
      </w:pPr>
      <w:r w:rsidRPr="00966C5C">
        <w:t>c) Sistemas combinados en serie a prueba. Los envolventes de equipo para interruptores automáticos o fusibles aplicados de conformidad con los valores para combinación en serie marcados en el equipo por el fabricante de acuerdo con 240-86(b), se debe marcar en el campo en forma legible, para indicar que el equipo ha sido aplicado con el valor de combinación en serie. La marca debe ser fácilmente visible y debe incluir la siguiente información:</w:t>
      </w:r>
    </w:p>
    <w:p w:rsidR="00C85BB4" w:rsidRPr="00966C5C" w:rsidRDefault="00C85BB4" w:rsidP="00C85BB4">
      <w:pPr>
        <w:shd w:val="clear" w:color="auto" w:fill="FFFFFF"/>
        <w:jc w:val="both"/>
      </w:pPr>
      <w:proofErr w:type="spellStart"/>
      <w:r w:rsidRPr="00966C5C">
        <w:t>PRECAUCION</w:t>
      </w:r>
      <w:proofErr w:type="spellEnd"/>
      <w:r w:rsidRPr="00966C5C">
        <w:t>- SISTEMA COMBINADO EN SERIE</w:t>
      </w:r>
    </w:p>
    <w:p w:rsidR="00C85BB4" w:rsidRPr="00966C5C" w:rsidRDefault="00C85BB4" w:rsidP="00C85BB4">
      <w:pPr>
        <w:shd w:val="clear" w:color="auto" w:fill="FFFFFF"/>
        <w:jc w:val="both"/>
      </w:pPr>
      <w:r w:rsidRPr="00966C5C">
        <w:t>CORRIENTE NOMINAL ______ AMPERES.</w:t>
      </w:r>
    </w:p>
    <w:p w:rsidR="00C85BB4" w:rsidRPr="00966C5C" w:rsidRDefault="00C85BB4" w:rsidP="00C85BB4">
      <w:pPr>
        <w:shd w:val="clear" w:color="auto" w:fill="FFFFFF"/>
        <w:jc w:val="both"/>
      </w:pPr>
      <w:r w:rsidRPr="00966C5C">
        <w:t>SE REQUIEREN COMPONENTES IDENTIFICADOS DE REPUESTO</w:t>
      </w:r>
    </w:p>
    <w:p w:rsidR="00C85BB4" w:rsidRPr="00966C5C" w:rsidRDefault="00C85BB4" w:rsidP="00C85BB4">
      <w:pPr>
        <w:shd w:val="clear" w:color="auto" w:fill="FFFFFF"/>
        <w:ind w:firstLine="288"/>
        <w:jc w:val="both"/>
      </w:pPr>
      <w:r w:rsidRPr="00966C5C">
        <w:t>110-23. Transformadores de corriente. Los transformadores de corriente no utilizados que se asocian con circuitos potencialmente energizados deben estar en cortocircuito. </w:t>
      </w:r>
    </w:p>
    <w:p w:rsidR="00C85BB4" w:rsidRPr="00966C5C" w:rsidRDefault="00C85BB4" w:rsidP="00C85BB4">
      <w:pPr>
        <w:shd w:val="clear" w:color="auto" w:fill="FFFFFF"/>
        <w:jc w:val="both"/>
      </w:pPr>
      <w:r w:rsidRPr="00966C5C">
        <w:t>B. 600 volts o menos</w:t>
      </w:r>
    </w:p>
    <w:p w:rsidR="00C85BB4" w:rsidRPr="00966C5C" w:rsidRDefault="00C85BB4" w:rsidP="00C85BB4">
      <w:pPr>
        <w:shd w:val="clear" w:color="auto" w:fill="FFFFFF"/>
        <w:ind w:firstLine="288"/>
        <w:jc w:val="both"/>
      </w:pPr>
      <w:r w:rsidRPr="00966C5C">
        <w:t>110-26. Espacio de trabajo alrededor de equipo eléctrico (de 600 volts o menos). Alrededor de todo equipo eléctrico debe existir y mantenerse un espacio de acceso y de trabajo suficiente que permita el funcionamiento y el mantenimiento rápido y seguro de dicho equipo.</w:t>
      </w:r>
    </w:p>
    <w:p w:rsidR="00C85BB4" w:rsidRPr="00966C5C" w:rsidRDefault="00C85BB4" w:rsidP="00C85BB4">
      <w:pPr>
        <w:shd w:val="clear" w:color="auto" w:fill="FFFFFF"/>
        <w:ind w:firstLine="288"/>
        <w:jc w:val="both"/>
      </w:pPr>
      <w:r w:rsidRPr="00966C5C">
        <w:t>a) Espacio de trabajo. El espacio de trabajo para equipo que opera a tensión a tierra de 600 volts o menos y que pueda requerir de inspección, ajuste, reparación o mantenimiento mientras está energizado, debe cumplir con las dimensiones indicadas en (1), (2) y (3) siguientes, o las que se exijan o permitan en alguna otra parte de esta NOM.</w:t>
      </w:r>
    </w:p>
    <w:p w:rsidR="00C85BB4" w:rsidRPr="00966C5C" w:rsidRDefault="00C85BB4" w:rsidP="00C85BB4">
      <w:pPr>
        <w:shd w:val="clear" w:color="auto" w:fill="FFFFFF"/>
        <w:ind w:firstLine="288"/>
        <w:jc w:val="both"/>
      </w:pPr>
      <w:r w:rsidRPr="00966C5C">
        <w:t>1) Profundidad del espacio de trabajo. La profundidad del espacio de trabajo en la dirección a las partes vivas no debe ser menor a la indicada en la Tabla 110-26(a)(1) a menos que cumplan los requisitos que se indican en (1)(a), (1)(b) o (1)(c). Las distancias deben medirse desde las partes vivas expuestas o desde el envolvente o la abertura si las partes vivas están encerradas.</w:t>
      </w:r>
    </w:p>
    <w:p w:rsidR="00C85BB4" w:rsidRPr="00966C5C" w:rsidRDefault="00C85BB4" w:rsidP="00C85BB4">
      <w:pPr>
        <w:shd w:val="clear" w:color="auto" w:fill="FFFFFF"/>
        <w:ind w:firstLine="288"/>
        <w:jc w:val="both"/>
      </w:pPr>
      <w:r w:rsidRPr="00966C5C">
        <w:t>Tabla 110-26(a)(1</w:t>
      </w:r>
      <w:proofErr w:type="gramStart"/>
      <w:r w:rsidRPr="00966C5C">
        <w:t>).-</w:t>
      </w:r>
      <w:proofErr w:type="gramEnd"/>
      <w:r w:rsidRPr="00966C5C">
        <w:t xml:space="preserve"> Espacios de trabajo</w:t>
      </w:r>
    </w:p>
    <w:tbl>
      <w:tblPr>
        <w:tblW w:w="0" w:type="auto"/>
        <w:tblInd w:w="1560" w:type="dxa"/>
        <w:shd w:val="clear" w:color="auto" w:fill="FFFFFF"/>
        <w:tblCellMar>
          <w:top w:w="15" w:type="dxa"/>
          <w:left w:w="15" w:type="dxa"/>
          <w:bottom w:w="15" w:type="dxa"/>
          <w:right w:w="15" w:type="dxa"/>
        </w:tblCellMar>
        <w:tblLook w:val="04A0" w:firstRow="1" w:lastRow="0" w:firstColumn="1" w:lastColumn="0" w:noHBand="0" w:noVBand="1"/>
      </w:tblPr>
      <w:tblGrid>
        <w:gridCol w:w="1701"/>
        <w:gridCol w:w="1417"/>
        <w:gridCol w:w="1276"/>
        <w:gridCol w:w="1417"/>
      </w:tblGrid>
      <w:tr w:rsidR="00C85BB4" w:rsidRPr="00966C5C" w:rsidTr="00C85BB4">
        <w:tc>
          <w:tcPr>
            <w:tcW w:w="1701" w:type="dxa"/>
            <w:vMerge w:val="restart"/>
            <w:tcBorders>
              <w:top w:val="single" w:sz="6" w:space="0" w:color="000000"/>
              <w:left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Tensión</w:t>
            </w:r>
          </w:p>
          <w:p w:rsidR="00C85BB4" w:rsidRPr="00966C5C" w:rsidRDefault="00C85BB4" w:rsidP="00C85BB4">
            <w:pPr>
              <w:jc w:val="both"/>
            </w:pPr>
            <w:r w:rsidRPr="00966C5C">
              <w:t>nominal a tierra</w:t>
            </w:r>
            <w:r w:rsidRPr="00966C5C">
              <w:br/>
              <w:t>(volts)</w:t>
            </w:r>
          </w:p>
        </w:tc>
        <w:tc>
          <w:tcPr>
            <w:tcW w:w="4110" w:type="dxa"/>
            <w:gridSpan w:val="3"/>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Distancia libre mínima (metros)</w:t>
            </w:r>
          </w:p>
        </w:tc>
      </w:tr>
      <w:tr w:rsidR="00C85BB4" w:rsidRPr="00966C5C" w:rsidTr="00C85BB4">
        <w:tc>
          <w:tcPr>
            <w:tcW w:w="0" w:type="auto"/>
            <w:vMerge/>
            <w:tcBorders>
              <w:top w:val="single" w:sz="6" w:space="0" w:color="000000"/>
              <w:left w:val="single" w:sz="6" w:space="0" w:color="000000"/>
              <w:right w:val="single" w:sz="6" w:space="0" w:color="000000"/>
            </w:tcBorders>
            <w:shd w:val="clear" w:color="auto" w:fill="FFFFFF"/>
            <w:vAlign w:val="center"/>
            <w:hideMark/>
          </w:tcPr>
          <w:p w:rsidR="00C85BB4" w:rsidRPr="00966C5C" w:rsidRDefault="00C85BB4" w:rsidP="00C85BB4">
            <w:pPr>
              <w:jc w:val="both"/>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Condición 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Condición 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Condición 3</w:t>
            </w:r>
          </w:p>
        </w:tc>
      </w:tr>
      <w:tr w:rsidR="00C85BB4" w:rsidRPr="00966C5C" w:rsidTr="00C85BB4">
        <w:trPr>
          <w:trHeight w:val="296"/>
        </w:trPr>
        <w:tc>
          <w:tcPr>
            <w:tcW w:w="1701" w:type="dxa"/>
            <w:tcBorders>
              <w:top w:val="single" w:sz="6" w:space="0" w:color="000000"/>
              <w:lef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lastRenderedPageBreak/>
              <w:t>0-150</w:t>
            </w:r>
          </w:p>
        </w:tc>
        <w:tc>
          <w:tcPr>
            <w:tcW w:w="1417" w:type="dxa"/>
            <w:tcBorders>
              <w:top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0.9</w:t>
            </w:r>
          </w:p>
        </w:tc>
        <w:tc>
          <w:tcPr>
            <w:tcW w:w="1276" w:type="dxa"/>
            <w:tcBorders>
              <w:top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0.9</w:t>
            </w:r>
          </w:p>
        </w:tc>
        <w:tc>
          <w:tcPr>
            <w:tcW w:w="1417" w:type="dxa"/>
            <w:tcBorders>
              <w:top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0.9</w:t>
            </w:r>
          </w:p>
        </w:tc>
      </w:tr>
      <w:tr w:rsidR="00C85BB4" w:rsidRPr="00966C5C" w:rsidTr="00C85BB4">
        <w:trPr>
          <w:trHeight w:val="296"/>
        </w:trPr>
        <w:tc>
          <w:tcPr>
            <w:tcW w:w="1701" w:type="dxa"/>
            <w:tcBorders>
              <w:left w:val="single" w:sz="6" w:space="0" w:color="000000"/>
              <w:bottom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151-600</w:t>
            </w:r>
          </w:p>
        </w:tc>
        <w:tc>
          <w:tcPr>
            <w:tcW w:w="1417" w:type="dxa"/>
            <w:tcBorders>
              <w:bottom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0.9</w:t>
            </w:r>
          </w:p>
        </w:tc>
        <w:tc>
          <w:tcPr>
            <w:tcW w:w="1276" w:type="dxa"/>
            <w:tcBorders>
              <w:bottom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1.1</w:t>
            </w:r>
          </w:p>
        </w:tc>
        <w:tc>
          <w:tcPr>
            <w:tcW w:w="1417" w:type="dxa"/>
            <w:tcBorders>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1.2</w:t>
            </w:r>
          </w:p>
        </w:tc>
      </w:tr>
      <w:tr w:rsidR="00C85BB4" w:rsidRPr="00966C5C" w:rsidTr="00C85BB4">
        <w:tc>
          <w:tcPr>
            <w:tcW w:w="5811" w:type="dxa"/>
            <w:gridSpan w:val="4"/>
            <w:tcBorders>
              <w:top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Las condiciones son las siguientes:</w:t>
            </w:r>
          </w:p>
          <w:p w:rsidR="00C85BB4" w:rsidRPr="00966C5C" w:rsidRDefault="00C85BB4" w:rsidP="00C85BB4">
            <w:pPr>
              <w:ind w:left="350" w:hanging="350"/>
              <w:jc w:val="both"/>
            </w:pPr>
            <w:r w:rsidRPr="00966C5C">
              <w:t>1.    Partes vivas expuestas en un lado y no vivas ni conectadas a tierra en el otro lado del espacio de trabajo, o partes vivas expuestas a ambos lados, protegidas eficazmente por materiales aislantes.</w:t>
            </w:r>
          </w:p>
          <w:p w:rsidR="00C85BB4" w:rsidRPr="00966C5C" w:rsidRDefault="00C85BB4" w:rsidP="00C85BB4">
            <w:pPr>
              <w:ind w:left="350" w:hanging="350"/>
              <w:jc w:val="both"/>
            </w:pPr>
            <w:r w:rsidRPr="00966C5C">
              <w:t>2.    Partes vivas expuestas a un lado y conectadas a tierra al otro lado. Las paredes de concreto, ladrillo o mosaico se deben considerar como puestas a tierra.</w:t>
            </w:r>
          </w:p>
          <w:p w:rsidR="00C85BB4" w:rsidRPr="00966C5C" w:rsidRDefault="00C85BB4" w:rsidP="00C85BB4">
            <w:pPr>
              <w:ind w:left="350" w:hanging="350"/>
              <w:jc w:val="both"/>
            </w:pPr>
            <w:r w:rsidRPr="00966C5C">
              <w:t>3.    Partes vivas expuestas en ambos lados del espacio de trabajo.</w:t>
            </w:r>
          </w:p>
        </w:tc>
      </w:tr>
    </w:tbl>
    <w:p w:rsidR="00C85BB4" w:rsidRPr="00966C5C" w:rsidRDefault="00C85BB4" w:rsidP="00C85BB4">
      <w:pPr>
        <w:shd w:val="clear" w:color="auto" w:fill="FFFFFF"/>
        <w:ind w:firstLine="288"/>
        <w:jc w:val="both"/>
      </w:pPr>
      <w:r w:rsidRPr="00966C5C">
        <w:t> </w:t>
      </w:r>
    </w:p>
    <w:p w:rsidR="00C85BB4" w:rsidRPr="00966C5C" w:rsidRDefault="00C85BB4" w:rsidP="00C85BB4">
      <w:pPr>
        <w:shd w:val="clear" w:color="auto" w:fill="FFFFFF"/>
        <w:ind w:left="720" w:hanging="432"/>
        <w:jc w:val="both"/>
      </w:pPr>
      <w:r w:rsidRPr="00966C5C">
        <w:t>a.     Ensambles de frente muerto. No será requerido espacio de trabajo en la parte posterior o partes laterales de ensambles, tales como tableros de distribución de frente muerto o centros de control de motores donde todas las conexiones y todas las partes ajustables o renovables, tales como fusibles o interruptores, sean accesibles desde lugares que no sean la parte posterior o los laterales. Donde se requiera de acceso posterior para trabajar en partes no eléctricas en la parte posterior del equipo encerrado, debe existir un espacio mínimo horizontal de trabajo de 80 centímetros.</w:t>
      </w:r>
    </w:p>
    <w:p w:rsidR="00C85BB4" w:rsidRPr="00966C5C" w:rsidRDefault="00C85BB4" w:rsidP="00C85BB4">
      <w:pPr>
        <w:shd w:val="clear" w:color="auto" w:fill="FFFFFF"/>
        <w:ind w:left="720" w:hanging="432"/>
        <w:jc w:val="both"/>
      </w:pPr>
      <w:r w:rsidRPr="00966C5C">
        <w:t>b.     Baja tensión. Se permitirán espacios de trabajo más pequeños, si todas las partes vivas expuestas operan a tensiones no mayores a 30 volts valor eficaz (</w:t>
      </w:r>
      <w:proofErr w:type="spellStart"/>
      <w:r w:rsidRPr="00966C5C">
        <w:t>rms</w:t>
      </w:r>
      <w:proofErr w:type="spellEnd"/>
      <w:r w:rsidRPr="00966C5C">
        <w:t>), 42 volts de valor pico o 60 volts de corriente continua.</w:t>
      </w:r>
    </w:p>
    <w:p w:rsidR="00C85BB4" w:rsidRPr="00966C5C" w:rsidRDefault="00C85BB4" w:rsidP="00C85BB4">
      <w:pPr>
        <w:shd w:val="clear" w:color="auto" w:fill="FFFFFF"/>
        <w:ind w:left="720" w:hanging="432"/>
        <w:jc w:val="both"/>
      </w:pPr>
      <w:r w:rsidRPr="00966C5C">
        <w:t>c.     Edificios existentes. En los edificios existentes en los que se vaya a cambiar el equipo eléctrico, debe dejarse un espacio de trabajo como el de la Condición 2 entre tableros de distribución de fuerza de frente muerto, gabinetes de alumbrado o centros de control de motores localizados uno y otro al otro lado del pasillo y donde las condiciones de mantenimiento y supervisión aseguren que se han dado instrucciones por escrito para prohibir que se abra al mismo tiempo el equipo a ambos lados del pasillo y que el mantenimiento de la instalación sea efectuado por personas calificadas.</w:t>
      </w:r>
    </w:p>
    <w:p w:rsidR="00C85BB4" w:rsidRPr="00966C5C" w:rsidRDefault="00C85BB4" w:rsidP="00C85BB4">
      <w:pPr>
        <w:shd w:val="clear" w:color="auto" w:fill="FFFFFF"/>
        <w:ind w:firstLine="288"/>
        <w:jc w:val="both"/>
      </w:pPr>
      <w:r w:rsidRPr="00966C5C">
        <w:t>2) Ancho del espacio de trabajo. El ancho del espacio de trabajo en el frente del equipo eléctrico debe ser igual al ancho del equipo o 80 centímetros, el que sea mayor. En todos los casos, el espacio de trabajo</w:t>
      </w:r>
    </w:p>
    <w:p w:rsidR="00C85BB4" w:rsidRPr="00966C5C" w:rsidRDefault="00C85BB4" w:rsidP="00C85BB4">
      <w:pPr>
        <w:shd w:val="clear" w:color="auto" w:fill="FFFFFF"/>
        <w:jc w:val="both"/>
      </w:pPr>
      <w:r w:rsidRPr="00966C5C">
        <w:t>debe permitir abrir por lo menos a 90° las puertas o paneles abisagrados del equipo.</w:t>
      </w:r>
    </w:p>
    <w:p w:rsidR="00C85BB4" w:rsidRPr="00966C5C" w:rsidRDefault="00C85BB4" w:rsidP="00C85BB4">
      <w:pPr>
        <w:shd w:val="clear" w:color="auto" w:fill="FFFFFF"/>
        <w:ind w:firstLine="288"/>
        <w:jc w:val="both"/>
      </w:pPr>
      <w:r w:rsidRPr="00966C5C">
        <w:t>3) Altura del espacio de trabajo. El espacio de trabajo debe estar libre y debe extenderse desde el nivel del suelo o plataforma hasta la altura de 2.00 metros o la altura del equipo, la que sea mayor. Dentro de los requisitos de altura de esta sección, se permite que otros equipos asociados con la instalación eléctrica y que estén localizadas arriba o abajo del equipo eléctrico se extiendan no más de 15 centímetros más allá del frente del equipo eléctrico.</w:t>
      </w:r>
    </w:p>
    <w:p w:rsidR="00C85BB4" w:rsidRPr="00966C5C" w:rsidRDefault="00C85BB4" w:rsidP="00C85BB4">
      <w:pPr>
        <w:shd w:val="clear" w:color="auto" w:fill="FFFFFF"/>
        <w:ind w:firstLine="288"/>
        <w:jc w:val="both"/>
      </w:pPr>
      <w:r w:rsidRPr="00966C5C">
        <w:t>Excepción 1: En unidades de vivienda se permitirá que los equipos de acometida y tableros de control, que no excedan 200 amperes, estén instalados en espacios donde la altura de trabajo sea menor de 2.00 metros.</w:t>
      </w:r>
    </w:p>
    <w:p w:rsidR="00C85BB4" w:rsidRPr="00966C5C" w:rsidRDefault="00C85BB4" w:rsidP="00C85BB4">
      <w:pPr>
        <w:shd w:val="clear" w:color="auto" w:fill="FFFFFF"/>
        <w:ind w:firstLine="288"/>
        <w:jc w:val="both"/>
      </w:pPr>
      <w:r w:rsidRPr="00966C5C">
        <w:t>Excepción 2: Es permitido que los medidores que se instalan en las bases enchufe sobresalgan de los otros equipos. Se requiere que los medidores cumplan las reglas de esta sección de la NOM.</w:t>
      </w:r>
    </w:p>
    <w:p w:rsidR="00C85BB4" w:rsidRPr="00966C5C" w:rsidRDefault="00C85BB4" w:rsidP="00C85BB4">
      <w:pPr>
        <w:shd w:val="clear" w:color="auto" w:fill="FFFFFF"/>
        <w:ind w:firstLine="288"/>
        <w:jc w:val="both"/>
      </w:pPr>
      <w:r w:rsidRPr="00966C5C">
        <w:t>b) Espacios libres. El espacio de trabajo exigido en esta sección no se debe utilizar para almacenamiento. Cuando las partes vivas normalmente encerradas queden expuestas para su inspección o reparación, el espacio de trabajo, si está en un pasillo o en un espacio abierto general, debe estar debidamente resguardado.</w:t>
      </w:r>
    </w:p>
    <w:p w:rsidR="00C85BB4" w:rsidRPr="00966C5C" w:rsidRDefault="00C85BB4" w:rsidP="00C85BB4">
      <w:pPr>
        <w:shd w:val="clear" w:color="auto" w:fill="FFFFFF"/>
        <w:ind w:firstLine="288"/>
        <w:jc w:val="both"/>
      </w:pPr>
      <w:r w:rsidRPr="00966C5C">
        <w:t>c) Entrada y salida del espacio de trabajo</w:t>
      </w:r>
    </w:p>
    <w:p w:rsidR="00C85BB4" w:rsidRPr="00966C5C" w:rsidRDefault="00C85BB4" w:rsidP="00C85BB4">
      <w:pPr>
        <w:shd w:val="clear" w:color="auto" w:fill="FFFFFF"/>
        <w:ind w:firstLine="288"/>
        <w:jc w:val="both"/>
      </w:pPr>
      <w:r w:rsidRPr="00966C5C">
        <w:t>1) Mínimo requerido. Debe haber al menos una entrada de área suficiente para dar entrada y salida al espacio de trabajo alrededor del equipo eléctrico.</w:t>
      </w:r>
    </w:p>
    <w:p w:rsidR="00C85BB4" w:rsidRPr="00966C5C" w:rsidRDefault="00C85BB4" w:rsidP="00C85BB4">
      <w:pPr>
        <w:shd w:val="clear" w:color="auto" w:fill="FFFFFF"/>
        <w:ind w:firstLine="288"/>
        <w:jc w:val="both"/>
      </w:pPr>
      <w:r w:rsidRPr="00966C5C">
        <w:t xml:space="preserve">2) Equipos grandes. Para equipo de 1200 amperes o más y de más de 1.80 metros de ancho, que contenga dispositivos de protección contra </w:t>
      </w:r>
      <w:proofErr w:type="spellStart"/>
      <w:r w:rsidRPr="00966C5C">
        <w:t>sobrecorriente</w:t>
      </w:r>
      <w:proofErr w:type="spellEnd"/>
      <w:r w:rsidRPr="00966C5C">
        <w:t>, dispositivos de interrupción o de control, debe tener una entrada y una salida del espacio de trabajo requerido de por lo menos 60 centímetros de ancho y 2.00 metros de alto en cada extremo del espacio de trabajo.</w:t>
      </w:r>
    </w:p>
    <w:p w:rsidR="00C85BB4" w:rsidRPr="00966C5C" w:rsidRDefault="00C85BB4" w:rsidP="00C85BB4">
      <w:pPr>
        <w:shd w:val="clear" w:color="auto" w:fill="FFFFFF"/>
        <w:ind w:firstLine="288"/>
        <w:jc w:val="both"/>
      </w:pPr>
      <w:r w:rsidRPr="00966C5C">
        <w:t>Se permitirá una sola entrada a y salida del espacio de trabajo requerido, donde se cumpla cualquiera de las condiciones que se indican en (a) o (b).</w:t>
      </w:r>
    </w:p>
    <w:p w:rsidR="00C85BB4" w:rsidRPr="00966C5C" w:rsidRDefault="00C85BB4" w:rsidP="00C85BB4">
      <w:pPr>
        <w:shd w:val="clear" w:color="auto" w:fill="FFFFFF"/>
        <w:ind w:left="720" w:hanging="432"/>
        <w:jc w:val="both"/>
      </w:pPr>
      <w:r w:rsidRPr="00966C5C">
        <w:t>a.     Salida no obstruida. Se permite únicamente una entrada al espacio de trabajo, si el lugar permite una circulación continua y sin obstáculos hacia la salida.</w:t>
      </w:r>
    </w:p>
    <w:p w:rsidR="00C85BB4" w:rsidRPr="00966C5C" w:rsidRDefault="00C85BB4" w:rsidP="00C85BB4">
      <w:pPr>
        <w:shd w:val="clear" w:color="auto" w:fill="FFFFFF"/>
        <w:ind w:left="720" w:hanging="432"/>
        <w:jc w:val="both"/>
      </w:pPr>
      <w:r w:rsidRPr="00966C5C">
        <w:lastRenderedPageBreak/>
        <w:t>b.     Espacio adicional de trabajo. Donde la profundidad del espacio de trabajo sea el doble del exigido en 110-26(a)(1), se permitirá una sola entrada. Dicha entrada se debe localizar de forma tal que la distancia desde el equipo hasta el borde más próximo de la entrada no sea menor a la distancia libre mínima que se especifica en la Tabla 110-26(a)(1) para equipos que funcionan a esa tensión y en esa condición.</w:t>
      </w:r>
    </w:p>
    <w:p w:rsidR="00C85BB4" w:rsidRPr="00966C5C" w:rsidRDefault="00C85BB4" w:rsidP="00C85BB4">
      <w:pPr>
        <w:shd w:val="clear" w:color="auto" w:fill="FFFFFF"/>
        <w:ind w:firstLine="288"/>
        <w:jc w:val="both"/>
      </w:pPr>
      <w:r w:rsidRPr="00966C5C">
        <w:t xml:space="preserve">3) Puertas para el personal. Cuando se instalan equipos con capacidad de 1200 amperes o más que contengan dispositivos de protección contra </w:t>
      </w:r>
      <w:proofErr w:type="spellStart"/>
      <w:r w:rsidRPr="00966C5C">
        <w:t>sobrecorriente</w:t>
      </w:r>
      <w:proofErr w:type="spellEnd"/>
      <w:r w:rsidRPr="00966C5C">
        <w:t>, dispositivos de interrupción o de control y haya puertas para personal destinadas a la entrada y salida del espacio de trabajo a menos de 7.60 metros desde el borde más próximo del espacio de trabajo, las puertas se deben abrir en la dirección de salida y deben tener barras de pánico, placas de presión u otros dispositivos que normalmente están asegurados, pero que se abren bajo presión simple.</w:t>
      </w:r>
    </w:p>
    <w:p w:rsidR="00C85BB4" w:rsidRPr="00966C5C" w:rsidRDefault="00C85BB4" w:rsidP="00C85BB4">
      <w:pPr>
        <w:shd w:val="clear" w:color="auto" w:fill="FFFFFF"/>
        <w:ind w:firstLine="288"/>
        <w:jc w:val="both"/>
      </w:pPr>
      <w:r w:rsidRPr="00966C5C">
        <w:t>d) Iluminación. Debe haber iluminación suficiente en todos los espacios de trabajo alrededor de los equipos de acometida, tableros de distribución, o de los centros de control de motores instalados en interiores y la iluminación no debe estar controlada únicamente por medios automáticos. No se requerirán salidas adicionales para iluminación, cuando el espacio de trabajo esté iluminado por una fuente de luz adyacente o como es permitido en 210-70(a)(1), Excepción 1, para contactos controlados por un apagador de pared.</w:t>
      </w:r>
    </w:p>
    <w:p w:rsidR="00C85BB4" w:rsidRPr="00966C5C" w:rsidRDefault="00C85BB4" w:rsidP="00C85BB4">
      <w:pPr>
        <w:shd w:val="clear" w:color="auto" w:fill="FFFFFF"/>
        <w:ind w:firstLine="288"/>
        <w:jc w:val="both"/>
      </w:pPr>
      <w:r w:rsidRPr="00966C5C">
        <w:t>e) Espacio dedicado para equipos. Todos los tableros de distribución, cuadros de distribución y centros de control de motores, se deben ubicar en espacios dedicados para ese uso y protegerse contra daños.</w:t>
      </w:r>
    </w:p>
    <w:p w:rsidR="00C85BB4" w:rsidRPr="00966C5C" w:rsidRDefault="00C85BB4" w:rsidP="00C85BB4">
      <w:pPr>
        <w:shd w:val="clear" w:color="auto" w:fill="FFFFFF"/>
        <w:ind w:firstLine="288"/>
        <w:jc w:val="both"/>
      </w:pPr>
      <w:r w:rsidRPr="00966C5C">
        <w:t xml:space="preserve">Excepción: Se permitirá que el equipo de control que por su propia naturaleza o </w:t>
      </w:r>
      <w:proofErr w:type="gramStart"/>
      <w:r w:rsidRPr="00966C5C">
        <w:t>que</w:t>
      </w:r>
      <w:proofErr w:type="gramEnd"/>
      <w:r w:rsidRPr="00966C5C">
        <w:t xml:space="preserve"> por las exigencias de otras reglas de esta NOM, deba estar adyacente a o a la vista desde la maquinaria que opera, se instale en tales lugares.</w:t>
      </w:r>
    </w:p>
    <w:p w:rsidR="00C85BB4" w:rsidRPr="00966C5C" w:rsidRDefault="00C85BB4" w:rsidP="00C85BB4">
      <w:pPr>
        <w:shd w:val="clear" w:color="auto" w:fill="FFFFFF"/>
        <w:ind w:firstLine="288"/>
        <w:jc w:val="both"/>
      </w:pPr>
      <w:r w:rsidRPr="00966C5C">
        <w:t>1) Interior. Para instalaciones interiores, se debe cumplir con lo que se indica a continuación:</w:t>
      </w:r>
    </w:p>
    <w:p w:rsidR="00C85BB4" w:rsidRPr="00966C5C" w:rsidRDefault="00C85BB4" w:rsidP="00C85BB4">
      <w:pPr>
        <w:shd w:val="clear" w:color="auto" w:fill="FFFFFF"/>
        <w:ind w:left="720" w:hanging="432"/>
        <w:jc w:val="both"/>
      </w:pPr>
      <w:r w:rsidRPr="00966C5C">
        <w:t>a.     Espacio dedicado a la instalación eléctrica. El espacio igual al ancho y a la profundidad del equipo, y que se extiende desde el piso hasta una altura de 1.80 metros sobre el equipo o hasta el falso plafón</w:t>
      </w:r>
    </w:p>
    <w:p w:rsidR="00C85BB4" w:rsidRPr="00966C5C" w:rsidRDefault="00C85BB4" w:rsidP="00C85BB4">
      <w:pPr>
        <w:shd w:val="clear" w:color="auto" w:fill="FFFFFF"/>
        <w:ind w:left="720"/>
        <w:jc w:val="both"/>
      </w:pPr>
      <w:r w:rsidRPr="00966C5C">
        <w:t>estructural, el que sea menor, se debe dedicar a la instalación eléctrica. En esta zona no se deben ubicar tuberías, conductos, aparatos de protección contra fugas ni otros equipos ajenos a la instalación eléctrica.</w:t>
      </w:r>
    </w:p>
    <w:p w:rsidR="00C85BB4" w:rsidRPr="00966C5C" w:rsidRDefault="00C85BB4" w:rsidP="00C85BB4">
      <w:pPr>
        <w:shd w:val="clear" w:color="auto" w:fill="FFFFFF"/>
        <w:ind w:firstLine="288"/>
        <w:jc w:val="both"/>
      </w:pPr>
      <w:r w:rsidRPr="00966C5C">
        <w:t>Excepción: Los plafones suspendidos con paneles removibles se permiten dentro de la zona de 1.80 metros.</w:t>
      </w:r>
    </w:p>
    <w:p w:rsidR="00C85BB4" w:rsidRPr="00966C5C" w:rsidRDefault="00C85BB4" w:rsidP="00C85BB4">
      <w:pPr>
        <w:shd w:val="clear" w:color="auto" w:fill="FFFFFF"/>
        <w:ind w:left="720" w:hanging="432"/>
        <w:jc w:val="both"/>
      </w:pPr>
      <w:r w:rsidRPr="00966C5C">
        <w:t>b.     Sistemas ajenos. Se permite que el área por encima del espacio dedicado exigido en 110-26(e)(1) (a), contenga sistemas ajenos siempre que se instale la protección para evitar daño al equipo eléctrico debido a condensación, fugas o rupturas en esos sistemas ajenos.</w:t>
      </w:r>
    </w:p>
    <w:p w:rsidR="00C85BB4" w:rsidRPr="00966C5C" w:rsidRDefault="00C85BB4" w:rsidP="00C85BB4">
      <w:pPr>
        <w:shd w:val="clear" w:color="auto" w:fill="FFFFFF"/>
        <w:ind w:left="720" w:hanging="432"/>
        <w:jc w:val="both"/>
      </w:pPr>
      <w:r w:rsidRPr="00966C5C">
        <w:t>c.     Protección con rociadores. Se permite la instalación de rociadores en el espacio dedicado, si la tubería cumple con lo establecido en esta sección.</w:t>
      </w:r>
    </w:p>
    <w:p w:rsidR="00C85BB4" w:rsidRPr="00966C5C" w:rsidRDefault="00C85BB4" w:rsidP="00C85BB4">
      <w:pPr>
        <w:shd w:val="clear" w:color="auto" w:fill="FFFFFF"/>
        <w:ind w:left="720" w:hanging="432"/>
        <w:jc w:val="both"/>
      </w:pPr>
      <w:r w:rsidRPr="00966C5C">
        <w:t>d.     Plafones suspendidos. No se considera como plafón estructural un plafón en declive, suspendido o similar, que no añada resistencia a la estructura del edificio.</w:t>
      </w:r>
    </w:p>
    <w:p w:rsidR="00C85BB4" w:rsidRPr="00966C5C" w:rsidRDefault="00C85BB4" w:rsidP="00C85BB4">
      <w:pPr>
        <w:shd w:val="clear" w:color="auto" w:fill="FFFFFF"/>
        <w:ind w:firstLine="288"/>
        <w:jc w:val="both"/>
      </w:pPr>
      <w:r w:rsidRPr="00966C5C">
        <w:t>2) Exterior. El equipo eléctrico exterior se debe instalar en envolventes adecuados y debe estar protegido contra el contacto accidental de personal no autorizado, o contra el tráfico vehicular, o contra fugas o escapes accidentales de sistemas de tuberías. El espacio libre de trabajo debe incluir la zona descrita en 110-26(a). En esta zona no se deben colocar aditamentos arquitectónicos ni otros equipos.</w:t>
      </w:r>
    </w:p>
    <w:p w:rsidR="00C85BB4" w:rsidRPr="00966C5C" w:rsidRDefault="00C85BB4" w:rsidP="00C85BB4">
      <w:pPr>
        <w:shd w:val="clear" w:color="auto" w:fill="FFFFFF"/>
        <w:ind w:firstLine="288"/>
        <w:jc w:val="both"/>
      </w:pPr>
      <w:r w:rsidRPr="00966C5C">
        <w:t>f) Envolventes o cuartos de equipo eléctrico con cerradura. Los envolventes que albergan aparatos eléctricos o los cuartos de equipo eléctrico que se controlan por medio de cerraduras con llave se consideran accesibles para el personal calificado.</w:t>
      </w:r>
    </w:p>
    <w:p w:rsidR="00C85BB4" w:rsidRPr="00966C5C" w:rsidRDefault="00C85BB4" w:rsidP="00C85BB4">
      <w:pPr>
        <w:shd w:val="clear" w:color="auto" w:fill="FFFFFF"/>
        <w:ind w:firstLine="288"/>
        <w:jc w:val="both"/>
      </w:pPr>
      <w:r w:rsidRPr="00966C5C">
        <w:t>110-27. Resguardo de partes vivas</w:t>
      </w:r>
    </w:p>
    <w:p w:rsidR="00C85BB4" w:rsidRPr="00966C5C" w:rsidRDefault="00C85BB4" w:rsidP="00C85BB4">
      <w:pPr>
        <w:shd w:val="clear" w:color="auto" w:fill="FFFFFF"/>
        <w:ind w:firstLine="288"/>
        <w:jc w:val="both"/>
      </w:pPr>
      <w:r w:rsidRPr="00966C5C">
        <w:t>a) Partes vivas protegidas contra contacto accidental. Excepto si en esta NOM se requiere o autoriza otra cosa, las partes vivas de los equipos eléctricos que funcionen a 50 volts o más deben estar resguardadas contra contactos accidentales por envolventes apropiadas o por cualquiera de los medios siguientes:</w:t>
      </w:r>
    </w:p>
    <w:p w:rsidR="00C85BB4" w:rsidRPr="00966C5C" w:rsidRDefault="00C85BB4" w:rsidP="00C85BB4">
      <w:pPr>
        <w:shd w:val="clear" w:color="auto" w:fill="FFFFFF"/>
        <w:ind w:left="720" w:hanging="432"/>
        <w:jc w:val="both"/>
      </w:pPr>
      <w:r w:rsidRPr="00966C5C">
        <w:t>(1)   Estar ubicadas en un cuarto, bóveda o recinto similar, accesible únicamente a personal calificado.</w:t>
      </w:r>
    </w:p>
    <w:p w:rsidR="00C85BB4" w:rsidRPr="00966C5C" w:rsidRDefault="00C85BB4" w:rsidP="00C85BB4">
      <w:pPr>
        <w:shd w:val="clear" w:color="auto" w:fill="FFFFFF"/>
        <w:ind w:left="720" w:hanging="432"/>
        <w:jc w:val="both"/>
      </w:pPr>
      <w:r w:rsidRPr="00966C5C">
        <w:t>(2)   Mediante divisiones adecuadas, sólidas y permanentes, o enrejados dispuestos de modo que sólo el personal calificado tenga acceso al espacio cercano a las partes vivas. Cualquier abertura en dichas divisiones o enrejados debe ser de tales dimensiones o estar situada de modo que no sea probable que las personas entren en contacto accidental con las partes vivas, o pongan objetos conductores en contacto con las mismas.</w:t>
      </w:r>
    </w:p>
    <w:p w:rsidR="00C85BB4" w:rsidRPr="00966C5C" w:rsidRDefault="00C85BB4" w:rsidP="00C85BB4">
      <w:pPr>
        <w:shd w:val="clear" w:color="auto" w:fill="FFFFFF"/>
        <w:ind w:left="720" w:hanging="432"/>
        <w:jc w:val="both"/>
      </w:pPr>
      <w:r w:rsidRPr="00966C5C">
        <w:t>(3)   Estar situadas en un balcón, una galería o en una plataforma, elevadas y dispuestas de tal modo que excluya a personal no calificado.</w:t>
      </w:r>
    </w:p>
    <w:p w:rsidR="00C85BB4" w:rsidRPr="00966C5C" w:rsidRDefault="00C85BB4" w:rsidP="00C85BB4">
      <w:pPr>
        <w:shd w:val="clear" w:color="auto" w:fill="FFFFFF"/>
        <w:ind w:left="720" w:hanging="432"/>
        <w:jc w:val="both"/>
      </w:pPr>
      <w:r w:rsidRPr="00966C5C">
        <w:t>(4)   Estar instaladas a 2.50 metros o más por encima del piso u otra superficie de trabajo.</w:t>
      </w:r>
    </w:p>
    <w:p w:rsidR="00C85BB4" w:rsidRPr="00966C5C" w:rsidRDefault="00C85BB4" w:rsidP="00C85BB4">
      <w:pPr>
        <w:shd w:val="clear" w:color="auto" w:fill="FFFFFF"/>
        <w:ind w:firstLine="288"/>
        <w:jc w:val="both"/>
      </w:pPr>
      <w:r w:rsidRPr="00966C5C">
        <w:t>b) Prevención de daño físico. En lugares en los que sea probable que el equipo eléctrico pueda estar expuesto a daños físicos, las envolventes o protecciones deben estar dispuestas de tal modo y ser de una resistencia tal que evite estos daños.</w:t>
      </w:r>
    </w:p>
    <w:p w:rsidR="00C85BB4" w:rsidRPr="00966C5C" w:rsidRDefault="00C85BB4" w:rsidP="00C85BB4">
      <w:pPr>
        <w:shd w:val="clear" w:color="auto" w:fill="FFFFFF"/>
        <w:ind w:firstLine="288"/>
        <w:jc w:val="both"/>
      </w:pPr>
      <w:r w:rsidRPr="00966C5C">
        <w:lastRenderedPageBreak/>
        <w:t>c) Señales preventivas. Las entradas a cuartos y otros lugares resguardados que contengan partes vivas expuestas, deben marcarse con señales preventivas visibles que prohíban la entrada a personal no calificado.</w:t>
      </w:r>
    </w:p>
    <w:p w:rsidR="00C85BB4" w:rsidRPr="00966C5C" w:rsidRDefault="00C85BB4" w:rsidP="00C85BB4">
      <w:pPr>
        <w:shd w:val="clear" w:color="auto" w:fill="FFFFFF"/>
        <w:ind w:firstLine="288"/>
        <w:jc w:val="both"/>
      </w:pPr>
      <w:r w:rsidRPr="00966C5C">
        <w:t>NOTA: Para los motores, véase 430-232 y 430-233. Para más de 600 volts, véase 110-34.</w:t>
      </w:r>
    </w:p>
    <w:p w:rsidR="00C85BB4" w:rsidRPr="00966C5C" w:rsidRDefault="00C85BB4" w:rsidP="00C85BB4">
      <w:pPr>
        <w:shd w:val="clear" w:color="auto" w:fill="FFFFFF"/>
        <w:ind w:firstLine="288"/>
        <w:jc w:val="both"/>
      </w:pPr>
      <w:r w:rsidRPr="00966C5C">
        <w:t xml:space="preserve">110-28. Tipos de envolvente. Los envolventes (diferentes de cercas o muros circundantes) de tableros de distribución, tableros de alumbrado y control, tableros de control industrial, centros de control de motores, medidores enchufables, interruptores con envolvente, interruptores de transferencia, salidas de energía eléctrica, interruptores automáticos, sistema de accionamiento de velocidad ajustable, interruptores de arranque, equipo de distribución de energía eléctrica portátil, cajas de terminación, transformadores de uso general, controladores de la bomba contra incendios, motores de la bomba contra </w:t>
      </w:r>
      <w:proofErr w:type="spellStart"/>
      <w:r w:rsidRPr="00966C5C">
        <w:t>incendiosy</w:t>
      </w:r>
      <w:proofErr w:type="spellEnd"/>
      <w:r w:rsidRPr="00966C5C">
        <w:t xml:space="preserve"> controladores de motores, con tensión no mayor que a 600 volts y previstos para tales lugares, deben estar marcados con un número del tipo de envolvente acorde con la Tabla 110-28.</w:t>
      </w:r>
    </w:p>
    <w:p w:rsidR="00C85BB4" w:rsidRPr="00966C5C" w:rsidRDefault="00C85BB4" w:rsidP="00C85BB4">
      <w:pPr>
        <w:shd w:val="clear" w:color="auto" w:fill="FFFFFF"/>
        <w:jc w:val="both"/>
      </w:pPr>
      <w:r w:rsidRPr="00966C5C">
        <w:t>Tabla 110-28.- Tipos de envolvente</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312"/>
        <w:gridCol w:w="6463"/>
      </w:tblGrid>
      <w:tr w:rsidR="00C85BB4" w:rsidRPr="00966C5C" w:rsidTr="00C85BB4">
        <w:tc>
          <w:tcPr>
            <w:tcW w:w="2312" w:type="dxa"/>
            <w:tcBorders>
              <w:top w:val="single" w:sz="6" w:space="0" w:color="000000"/>
              <w:left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Proporciona un grado de</w:t>
            </w:r>
            <w:r w:rsidRPr="00966C5C">
              <w:br/>
              <w:t>protección contra las</w:t>
            </w:r>
            <w:r w:rsidRPr="00966C5C">
              <w:br/>
              <w:t>siguientes condiciones</w:t>
            </w:r>
            <w:r w:rsidRPr="00966C5C">
              <w:br/>
              <w:t>ambientales</w:t>
            </w:r>
          </w:p>
        </w:tc>
        <w:tc>
          <w:tcPr>
            <w:tcW w:w="64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Para uso exterior</w:t>
            </w:r>
          </w:p>
        </w:tc>
      </w:tr>
    </w:tbl>
    <w:p w:rsidR="00C85BB4" w:rsidRPr="00966C5C" w:rsidRDefault="00C85BB4" w:rsidP="00C85BB4">
      <w:pPr>
        <w:jc w:val="both"/>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312"/>
        <w:gridCol w:w="649"/>
        <w:gridCol w:w="150"/>
        <w:gridCol w:w="498"/>
        <w:gridCol w:w="148"/>
        <w:gridCol w:w="498"/>
        <w:gridCol w:w="149"/>
        <w:gridCol w:w="498"/>
        <w:gridCol w:w="150"/>
        <w:gridCol w:w="498"/>
        <w:gridCol w:w="192"/>
        <w:gridCol w:w="454"/>
        <w:gridCol w:w="258"/>
        <w:gridCol w:w="389"/>
        <w:gridCol w:w="256"/>
        <w:gridCol w:w="389"/>
        <w:gridCol w:w="314"/>
        <w:gridCol w:w="333"/>
        <w:gridCol w:w="307"/>
        <w:gridCol w:w="558"/>
      </w:tblGrid>
      <w:tr w:rsidR="00C85BB4" w:rsidRPr="00966C5C" w:rsidTr="00C85BB4">
        <w:trPr>
          <w:gridAfter w:val="1"/>
          <w:wAfter w:w="558" w:type="dxa"/>
          <w:trHeight w:val="472"/>
        </w:trPr>
        <w:tc>
          <w:tcPr>
            <w:tcW w:w="6463" w:type="dxa"/>
            <w:gridSpan w:val="19"/>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Número del tipo de envolvente</w:t>
            </w:r>
          </w:p>
        </w:tc>
      </w:tr>
      <w:tr w:rsidR="00C85BB4" w:rsidRPr="00966C5C" w:rsidTr="00C85BB4">
        <w:trPr>
          <w:gridAfter w:val="1"/>
          <w:wAfter w:w="558" w:type="dxa"/>
          <w:trHeight w:val="484"/>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3</w:t>
            </w:r>
          </w:p>
        </w:tc>
        <w:tc>
          <w:tcPr>
            <w:tcW w:w="648"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3R</w:t>
            </w:r>
          </w:p>
        </w:tc>
        <w:tc>
          <w:tcPr>
            <w:tcW w:w="646"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3S</w:t>
            </w:r>
          </w:p>
        </w:tc>
        <w:tc>
          <w:tcPr>
            <w:tcW w:w="647"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3X</w:t>
            </w:r>
          </w:p>
        </w:tc>
        <w:tc>
          <w:tcPr>
            <w:tcW w:w="648"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3RX</w:t>
            </w:r>
          </w:p>
        </w:tc>
        <w:tc>
          <w:tcPr>
            <w:tcW w:w="646"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3SX</w:t>
            </w:r>
          </w:p>
        </w:tc>
        <w:tc>
          <w:tcPr>
            <w:tcW w:w="647"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4</w:t>
            </w:r>
          </w:p>
        </w:tc>
        <w:tc>
          <w:tcPr>
            <w:tcW w:w="645"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4X</w:t>
            </w:r>
          </w:p>
        </w:tc>
        <w:tc>
          <w:tcPr>
            <w:tcW w:w="647"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6</w:t>
            </w:r>
          </w:p>
        </w:tc>
        <w:tc>
          <w:tcPr>
            <w:tcW w:w="640"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6P</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 xml:space="preserve">Contacto accidental con </w:t>
            </w:r>
            <w:proofErr w:type="spellStart"/>
            <w:r w:rsidRPr="00966C5C">
              <w:t>elenvolvente</w:t>
            </w:r>
            <w:proofErr w:type="spellEnd"/>
            <w:r w:rsidRPr="00966C5C">
              <w:t xml:space="preserve"> del equipo</w:t>
            </w:r>
          </w:p>
        </w:tc>
        <w:tc>
          <w:tcPr>
            <w:tcW w:w="649" w:type="dxa"/>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5"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0" w:type="dxa"/>
            <w:gridSpan w:val="2"/>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Lluvia, nieve y granizo</w:t>
            </w:r>
          </w:p>
        </w:tc>
        <w:tc>
          <w:tcPr>
            <w:tcW w:w="649" w:type="dxa"/>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5"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0" w:type="dxa"/>
            <w:gridSpan w:val="2"/>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Granizo*</w:t>
            </w:r>
          </w:p>
        </w:tc>
        <w:tc>
          <w:tcPr>
            <w:tcW w:w="649" w:type="dxa"/>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5"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0" w:type="dxa"/>
            <w:gridSpan w:val="2"/>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Polvo en el aire</w:t>
            </w:r>
          </w:p>
        </w:tc>
        <w:tc>
          <w:tcPr>
            <w:tcW w:w="649" w:type="dxa"/>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5"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0" w:type="dxa"/>
            <w:gridSpan w:val="2"/>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Lavado con manguera</w:t>
            </w:r>
          </w:p>
        </w:tc>
        <w:tc>
          <w:tcPr>
            <w:tcW w:w="649" w:type="dxa"/>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5"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0" w:type="dxa"/>
            <w:gridSpan w:val="2"/>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Agentes corrosivos</w:t>
            </w:r>
          </w:p>
        </w:tc>
        <w:tc>
          <w:tcPr>
            <w:tcW w:w="649" w:type="dxa"/>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5"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0" w:type="dxa"/>
            <w:gridSpan w:val="2"/>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Sumersión temporal</w:t>
            </w:r>
          </w:p>
        </w:tc>
        <w:tc>
          <w:tcPr>
            <w:tcW w:w="649" w:type="dxa"/>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5"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40" w:type="dxa"/>
            <w:gridSpan w:val="2"/>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rPr>
          <w:trHeight w:val="361"/>
        </w:trPr>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Sumersión prolongada</w:t>
            </w:r>
          </w:p>
        </w:tc>
        <w:tc>
          <w:tcPr>
            <w:tcW w:w="649" w:type="dxa"/>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8"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5"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40" w:type="dxa"/>
            <w:gridSpan w:val="2"/>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vMerge w:val="restart"/>
            <w:tcBorders>
              <w:top w:val="single" w:sz="6" w:space="0" w:color="000000"/>
              <w:left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Proporciona un grado de</w:t>
            </w:r>
            <w:r w:rsidRPr="00966C5C">
              <w:br/>
              <w:t>protección contra las</w:t>
            </w:r>
            <w:r w:rsidRPr="00966C5C">
              <w:br/>
              <w:t>siguientes condiciones</w:t>
            </w:r>
            <w:r w:rsidRPr="00966C5C">
              <w:br/>
              <w:t>ambientales</w:t>
            </w:r>
          </w:p>
        </w:tc>
        <w:tc>
          <w:tcPr>
            <w:tcW w:w="6463" w:type="dxa"/>
            <w:gridSpan w:val="19"/>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Para uso interior</w:t>
            </w:r>
          </w:p>
        </w:tc>
      </w:tr>
      <w:tr w:rsidR="00C85BB4" w:rsidRPr="00966C5C" w:rsidTr="00C85BB4">
        <w:trPr>
          <w:trHeight w:val="472"/>
        </w:trPr>
        <w:tc>
          <w:tcPr>
            <w:tcW w:w="0" w:type="auto"/>
            <w:vMerge/>
            <w:tcBorders>
              <w:top w:val="single" w:sz="6" w:space="0" w:color="000000"/>
              <w:left w:val="single" w:sz="6" w:space="0" w:color="000000"/>
              <w:right w:val="single" w:sz="6" w:space="0" w:color="000000"/>
            </w:tcBorders>
            <w:shd w:val="clear" w:color="auto" w:fill="FFFFFF"/>
            <w:vAlign w:val="center"/>
            <w:hideMark/>
          </w:tcPr>
          <w:p w:rsidR="00C85BB4" w:rsidRPr="00966C5C" w:rsidRDefault="00C85BB4" w:rsidP="00C85BB4">
            <w:pPr>
              <w:jc w:val="both"/>
            </w:pPr>
          </w:p>
        </w:tc>
        <w:tc>
          <w:tcPr>
            <w:tcW w:w="6463" w:type="dxa"/>
            <w:gridSpan w:val="19"/>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Número del tipo de envolvente</w:t>
            </w:r>
          </w:p>
        </w:tc>
      </w:tr>
      <w:tr w:rsidR="00C85BB4" w:rsidRPr="00966C5C" w:rsidTr="00C85BB4">
        <w:trPr>
          <w:trHeight w:val="484"/>
        </w:trPr>
        <w:tc>
          <w:tcPr>
            <w:tcW w:w="0" w:type="auto"/>
            <w:vMerge/>
            <w:tcBorders>
              <w:top w:val="single" w:sz="6" w:space="0" w:color="000000"/>
              <w:left w:val="single" w:sz="6" w:space="0" w:color="000000"/>
              <w:right w:val="single" w:sz="6" w:space="0" w:color="000000"/>
            </w:tcBorders>
            <w:shd w:val="clear" w:color="auto" w:fill="FFFFFF"/>
            <w:vAlign w:val="center"/>
            <w:hideMark/>
          </w:tcPr>
          <w:p w:rsidR="00C85BB4" w:rsidRPr="00966C5C" w:rsidRDefault="00C85BB4" w:rsidP="00C85BB4">
            <w:pPr>
              <w:jc w:val="both"/>
            </w:pPr>
          </w:p>
        </w:tc>
        <w:tc>
          <w:tcPr>
            <w:tcW w:w="799"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1</w:t>
            </w:r>
          </w:p>
        </w:tc>
        <w:tc>
          <w:tcPr>
            <w:tcW w:w="596"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2</w:t>
            </w:r>
          </w:p>
        </w:tc>
        <w:tc>
          <w:tcPr>
            <w:tcW w:w="597"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4</w:t>
            </w:r>
          </w:p>
        </w:tc>
        <w:tc>
          <w:tcPr>
            <w:tcW w:w="616"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4X</w:t>
            </w:r>
          </w:p>
        </w:tc>
        <w:tc>
          <w:tcPr>
            <w:tcW w:w="690"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5</w:t>
            </w:r>
          </w:p>
        </w:tc>
        <w:tc>
          <w:tcPr>
            <w:tcW w:w="712"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6</w:t>
            </w:r>
          </w:p>
        </w:tc>
        <w:tc>
          <w:tcPr>
            <w:tcW w:w="596"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6P</w:t>
            </w:r>
          </w:p>
        </w:tc>
        <w:tc>
          <w:tcPr>
            <w:tcW w:w="703"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12</w:t>
            </w:r>
          </w:p>
        </w:tc>
        <w:tc>
          <w:tcPr>
            <w:tcW w:w="596"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12K</w:t>
            </w:r>
          </w:p>
        </w:tc>
        <w:tc>
          <w:tcPr>
            <w:tcW w:w="558"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13</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 xml:space="preserve">Contacto accidental con </w:t>
            </w:r>
            <w:proofErr w:type="spellStart"/>
            <w:r w:rsidRPr="00966C5C">
              <w:t>elenvolvente</w:t>
            </w:r>
            <w:proofErr w:type="spellEnd"/>
            <w:r w:rsidRPr="00966C5C">
              <w:t xml:space="preserve"> del equipo</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Polvo que cae</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 xml:space="preserve">Líquidos que caen </w:t>
            </w:r>
            <w:proofErr w:type="spellStart"/>
            <w:r w:rsidRPr="00966C5C">
              <w:t>ysalpicaduras</w:t>
            </w:r>
            <w:proofErr w:type="spellEnd"/>
            <w:r w:rsidRPr="00966C5C">
              <w:t xml:space="preserve"> leves</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 xml:space="preserve">Polvo, pelusa, fibras </w:t>
            </w:r>
            <w:proofErr w:type="spellStart"/>
            <w:r w:rsidRPr="00966C5C">
              <w:t>ypartículas</w:t>
            </w:r>
            <w:proofErr w:type="spellEnd"/>
            <w:r w:rsidRPr="00966C5C">
              <w:t xml:space="preserve"> </w:t>
            </w:r>
            <w:proofErr w:type="spellStart"/>
            <w:r w:rsidRPr="00966C5C">
              <w:t>suspendidascirculantes</w:t>
            </w:r>
            <w:proofErr w:type="spellEnd"/>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Asentamiento de polvo, pelusa, fibras y partículas suspendidas transportados por el aire</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Agua por lavado con manguera y salpicadura</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lastRenderedPageBreak/>
              <w:t>Escape de aceite y refrigerante</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Salpicadura y rociado de aceite o refrigerante</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Agentes corrosivos</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Sumersión temporal</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r>
      <w:tr w:rsidR="00C85BB4" w:rsidRPr="00966C5C" w:rsidTr="00C85BB4">
        <w:tc>
          <w:tcPr>
            <w:tcW w:w="2312" w:type="dxa"/>
            <w:tcBorders>
              <w:top w:val="single" w:sz="6" w:space="0" w:color="000000"/>
              <w:left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Sumersión prolongada</w:t>
            </w:r>
          </w:p>
        </w:tc>
        <w:tc>
          <w:tcPr>
            <w:tcW w:w="799"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7"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1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690"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712"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X</w:t>
            </w:r>
          </w:p>
        </w:tc>
        <w:tc>
          <w:tcPr>
            <w:tcW w:w="703"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96" w:type="dxa"/>
            <w:gridSpan w:val="2"/>
            <w:tcBorders>
              <w:top w:val="single" w:sz="6" w:space="0" w:color="000000"/>
              <w:bottom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c>
          <w:tcPr>
            <w:tcW w:w="558" w:type="dxa"/>
            <w:tcBorders>
              <w:top w:val="single" w:sz="6" w:space="0" w:color="000000"/>
              <w:bottom w:val="single" w:sz="6" w:space="0" w:color="000000"/>
              <w:right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w:t>
            </w:r>
          </w:p>
        </w:tc>
      </w:tr>
      <w:tr w:rsidR="00C85BB4" w:rsidRPr="00966C5C" w:rsidTr="00C85BB4">
        <w:tc>
          <w:tcPr>
            <w:tcW w:w="8775" w:type="dxa"/>
            <w:gridSpan w:val="20"/>
            <w:tcBorders>
              <w:top w:val="single" w:sz="6" w:space="0" w:color="000000"/>
            </w:tcBorders>
            <w:shd w:val="clear" w:color="auto" w:fill="FFFFFF"/>
            <w:tcMar>
              <w:top w:w="15" w:type="dxa"/>
              <w:left w:w="43" w:type="dxa"/>
              <w:bottom w:w="15" w:type="dxa"/>
              <w:right w:w="43" w:type="dxa"/>
            </w:tcMar>
            <w:vAlign w:val="center"/>
            <w:hideMark/>
          </w:tcPr>
          <w:p w:rsidR="00C85BB4" w:rsidRPr="00966C5C" w:rsidRDefault="00C85BB4" w:rsidP="00C85BB4">
            <w:pPr>
              <w:jc w:val="both"/>
            </w:pPr>
            <w:r w:rsidRPr="00966C5C">
              <w:t>* El mecanismo debe ser operable cuando está cubierto con hielo.</w:t>
            </w:r>
          </w:p>
          <w:p w:rsidR="00C85BB4" w:rsidRPr="00966C5C" w:rsidRDefault="00C85BB4" w:rsidP="00C85BB4">
            <w:pPr>
              <w:jc w:val="both"/>
            </w:pPr>
            <w:r w:rsidRPr="00966C5C">
              <w:t>El término hermético a la lluvia generalmente se usa junto con envolventes tipo 3, 3S, 3SX, 3X, 4, 4X, 6 y 6P. El término a prueba de lluvia generalmente se usa junto con envolventes tipo 3R y 3RX. El término hermético al agua generalmente se usa junto con envolventes tipo 4, 4X, 6, 6P. El término hermético al goteo generalmente se usa junto con envolventes tipo 2, 5, 12, 12K y 13. El término hermético al polvo generalmente se usa junto con envolventes tipo 3, 3S, 3SX, 3X, 5, 12, 12K y 13.</w:t>
            </w:r>
          </w:p>
          <w:p w:rsidR="00C85BB4" w:rsidRPr="00966C5C" w:rsidRDefault="00C85BB4" w:rsidP="00C85BB4">
            <w:pPr>
              <w:jc w:val="both"/>
            </w:pPr>
            <w:r w:rsidRPr="00966C5C">
              <w:t>Los rangos de protección contra el acceso (IP) se pueden consultar en el Apéndice D.2 Clasificación IEC.</w:t>
            </w:r>
          </w:p>
        </w:tc>
      </w:tr>
    </w:tbl>
    <w:p w:rsidR="00C85BB4" w:rsidRPr="00966C5C" w:rsidRDefault="00C85BB4" w:rsidP="00C85BB4">
      <w:pPr>
        <w:shd w:val="clear" w:color="auto" w:fill="FFFFFF"/>
        <w:ind w:firstLine="288"/>
        <w:jc w:val="both"/>
      </w:pPr>
      <w:r w:rsidRPr="00966C5C">
        <w:t> </w:t>
      </w:r>
    </w:p>
    <w:p w:rsidR="00C85BB4" w:rsidRPr="00966C5C" w:rsidRDefault="00C85BB4" w:rsidP="00C85BB4">
      <w:pPr>
        <w:shd w:val="clear" w:color="auto" w:fill="FFFFFF"/>
        <w:jc w:val="both"/>
      </w:pPr>
      <w:r w:rsidRPr="00966C5C">
        <w:t>C. Más de 600 volts</w:t>
      </w:r>
    </w:p>
    <w:p w:rsidR="00C85BB4" w:rsidRPr="00966C5C" w:rsidRDefault="00C85BB4" w:rsidP="00C85BB4">
      <w:pPr>
        <w:shd w:val="clear" w:color="auto" w:fill="FFFFFF"/>
        <w:ind w:firstLine="288"/>
        <w:jc w:val="both"/>
      </w:pPr>
      <w:r w:rsidRPr="00966C5C">
        <w:t>110-30. General. Los conductores y equipos usados en circuitos de más de 600 volts deben cumplir con la Parte A de este artículo y con 110-30 a 110-40, que complementan o modifican la Parte A. En ningún caso se deben aplicar las disposiciones de esta parte a equipos situados en el lado de alimentación del punto de servicio.</w:t>
      </w:r>
    </w:p>
    <w:p w:rsidR="00C85BB4" w:rsidRPr="00966C5C" w:rsidRDefault="00C85BB4" w:rsidP="00C85BB4">
      <w:pPr>
        <w:shd w:val="clear" w:color="auto" w:fill="FFFFFF"/>
        <w:ind w:firstLine="288"/>
        <w:jc w:val="both"/>
      </w:pPr>
      <w:r w:rsidRPr="00966C5C">
        <w:t>110-31. Envolvente de las instalaciones eléctricas. Las instalaciones eléctricas en bóvedas, en cuartos o en armarios o en una zona rodeada por una pared, mampara o cerca, cuyo acceso esté controlado por cerradura y llave u otro medio aprobado, deben ser consideradas accesibles únicamente para personas</w:t>
      </w:r>
    </w:p>
    <w:p w:rsidR="00C85BB4" w:rsidRPr="00966C5C" w:rsidRDefault="00C85BB4" w:rsidP="00C85BB4">
      <w:pPr>
        <w:shd w:val="clear" w:color="auto" w:fill="FFFFFF"/>
        <w:jc w:val="both"/>
      </w:pPr>
      <w:r w:rsidRPr="00966C5C">
        <w:t>calificadas. El tipo de envolvente utilizada en un caso específico debe diseñarse y construirse según la naturaleza y grado del riesgo o riesgos asociados con la instalación.</w:t>
      </w:r>
    </w:p>
    <w:p w:rsidR="00C85BB4" w:rsidRPr="00966C5C" w:rsidRDefault="00C85BB4" w:rsidP="00C85BB4">
      <w:pPr>
        <w:shd w:val="clear" w:color="auto" w:fill="FFFFFF"/>
        <w:ind w:firstLine="288"/>
        <w:jc w:val="both"/>
      </w:pPr>
      <w:r w:rsidRPr="00966C5C">
        <w:t>Para instalaciones distintas de los equipos descritos en 110-31(d) se debe utilizar una pared, un enrejado o una cerca que rodee la instalación eléctrica exterior para desalentar el acceso a personas no calificadas. La cerca no debe tener menos de 2.10 metros de altura o una combinación de 1.80 metros o más de malla y 0.30 metros o más de extensión, usando tres o más hilos de alambre de púas o equivalente. La distancia desde la cerca hasta las partes vivas no debe ser menor a la que se indica en la Tabla 110-31.</w:t>
      </w:r>
    </w:p>
    <w:p w:rsidR="00C85BB4" w:rsidRPr="00966C5C" w:rsidRDefault="00C85BB4" w:rsidP="00C85BB4">
      <w:pPr>
        <w:shd w:val="clear" w:color="auto" w:fill="FFFFFF"/>
        <w:ind w:firstLine="288"/>
        <w:jc w:val="both"/>
      </w:pPr>
      <w:r w:rsidRPr="00966C5C">
        <w:t>NOTA: Para los requisitos de construcción de las bóvedas para transformadores, véase el Artículo 450.</w:t>
      </w:r>
    </w:p>
    <w:p w:rsidR="00C85BB4" w:rsidRPr="00966C5C" w:rsidRDefault="00C85BB4" w:rsidP="00C85BB4">
      <w:pPr>
        <w:shd w:val="clear" w:color="auto" w:fill="FFFFFF"/>
        <w:ind w:firstLine="288"/>
        <w:jc w:val="both"/>
      </w:pPr>
      <w:r w:rsidRPr="00966C5C">
        <w:t>a) Bóvedas eléctricas. Cuando se requiera o se especifique una bóveda para conductores y equipos, que operen arriba de 600 volts, aplicará lo siguiente:</w:t>
      </w:r>
    </w:p>
    <w:p w:rsidR="00C85BB4" w:rsidRPr="00966C5C" w:rsidRDefault="00C85BB4" w:rsidP="00C85BB4">
      <w:pPr>
        <w:shd w:val="clear" w:color="auto" w:fill="FFFFFF"/>
        <w:jc w:val="both"/>
      </w:pPr>
      <w:r w:rsidRPr="00966C5C">
        <w:t>Tabla 110-31 Distancia mínima desde la cerca hasta las partes vivas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223"/>
        <w:gridCol w:w="3973"/>
      </w:tblGrid>
      <w:tr w:rsidR="00C85BB4" w:rsidRPr="00966C5C" w:rsidTr="00C85BB4">
        <w:trPr>
          <w:trHeight w:val="550"/>
        </w:trPr>
        <w:tc>
          <w:tcPr>
            <w:tcW w:w="222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08" w:type="dxa"/>
              <w:bottom w:w="15" w:type="dxa"/>
              <w:right w:w="108" w:type="dxa"/>
            </w:tcMar>
            <w:hideMark/>
          </w:tcPr>
          <w:p w:rsidR="00C85BB4" w:rsidRPr="00966C5C" w:rsidRDefault="00C85BB4" w:rsidP="00C85BB4">
            <w:pPr>
              <w:jc w:val="both"/>
            </w:pPr>
            <w:r w:rsidRPr="00966C5C">
              <w:t>Niveles de tensión</w:t>
            </w:r>
          </w:p>
          <w:p w:rsidR="00C85BB4" w:rsidRPr="00966C5C" w:rsidRDefault="00C85BB4" w:rsidP="00C85BB4">
            <w:pPr>
              <w:jc w:val="both"/>
            </w:pPr>
            <w:r w:rsidRPr="00966C5C">
              <w:t>(</w:t>
            </w:r>
            <w:proofErr w:type="spellStart"/>
            <w:r w:rsidRPr="00966C5C">
              <w:t>kilovolts</w:t>
            </w:r>
            <w:proofErr w:type="spellEnd"/>
            <w:r w:rsidRPr="00966C5C">
              <w:t>)</w:t>
            </w:r>
          </w:p>
        </w:tc>
        <w:tc>
          <w:tcPr>
            <w:tcW w:w="397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08" w:type="dxa"/>
              <w:bottom w:w="15" w:type="dxa"/>
              <w:right w:w="108" w:type="dxa"/>
            </w:tcMar>
            <w:hideMark/>
          </w:tcPr>
          <w:p w:rsidR="00C85BB4" w:rsidRPr="00966C5C" w:rsidRDefault="00C85BB4" w:rsidP="00C85BB4">
            <w:pPr>
              <w:jc w:val="both"/>
            </w:pPr>
            <w:r w:rsidRPr="00966C5C">
              <w:t>Distancia mínima hasta las partes vivas</w:t>
            </w:r>
            <w:r w:rsidRPr="00966C5C">
              <w:br/>
              <w:t>(metros)</w:t>
            </w:r>
          </w:p>
        </w:tc>
      </w:tr>
      <w:tr w:rsidR="00C85BB4" w:rsidRPr="00966C5C" w:rsidTr="00C85BB4">
        <w:trPr>
          <w:trHeight w:val="267"/>
        </w:trPr>
        <w:tc>
          <w:tcPr>
            <w:tcW w:w="2223" w:type="dxa"/>
            <w:tcBorders>
              <w:top w:val="single" w:sz="6" w:space="0" w:color="000000"/>
              <w:left w:val="single" w:sz="6" w:space="0" w:color="000000"/>
              <w:right w:val="single" w:sz="6" w:space="0" w:color="000000"/>
            </w:tcBorders>
            <w:shd w:val="clear" w:color="auto" w:fill="FFFFFF"/>
            <w:tcMar>
              <w:top w:w="15" w:type="dxa"/>
              <w:left w:w="108" w:type="dxa"/>
              <w:bottom w:w="15" w:type="dxa"/>
              <w:right w:w="108" w:type="dxa"/>
            </w:tcMar>
            <w:hideMark/>
          </w:tcPr>
          <w:p w:rsidR="00C85BB4" w:rsidRPr="00966C5C" w:rsidRDefault="00C85BB4" w:rsidP="00C85BB4">
            <w:pPr>
              <w:jc w:val="both"/>
            </w:pPr>
            <w:r w:rsidRPr="00966C5C">
              <w:t>Menos de 13.8</w:t>
            </w:r>
          </w:p>
        </w:tc>
        <w:tc>
          <w:tcPr>
            <w:tcW w:w="3973" w:type="dxa"/>
            <w:tcBorders>
              <w:top w:val="single" w:sz="6" w:space="0" w:color="000000"/>
              <w:left w:val="single" w:sz="6" w:space="0" w:color="000000"/>
              <w:right w:val="single" w:sz="6" w:space="0" w:color="000000"/>
            </w:tcBorders>
            <w:shd w:val="clear" w:color="auto" w:fill="FFFFFF"/>
            <w:tcMar>
              <w:top w:w="15" w:type="dxa"/>
              <w:left w:w="108" w:type="dxa"/>
              <w:bottom w:w="15" w:type="dxa"/>
              <w:right w:w="108" w:type="dxa"/>
            </w:tcMar>
            <w:hideMark/>
          </w:tcPr>
          <w:p w:rsidR="00C85BB4" w:rsidRPr="00966C5C" w:rsidRDefault="00C85BB4" w:rsidP="00C85BB4">
            <w:pPr>
              <w:jc w:val="both"/>
            </w:pPr>
            <w:r w:rsidRPr="00966C5C">
              <w:t>3.05</w:t>
            </w:r>
          </w:p>
        </w:tc>
      </w:tr>
      <w:tr w:rsidR="00C85BB4" w:rsidRPr="00966C5C" w:rsidTr="00C85BB4">
        <w:trPr>
          <w:trHeight w:val="267"/>
        </w:trPr>
        <w:tc>
          <w:tcPr>
            <w:tcW w:w="2223" w:type="dxa"/>
            <w:tcBorders>
              <w:left w:val="single" w:sz="6" w:space="0" w:color="000000"/>
              <w:right w:val="single" w:sz="6" w:space="0" w:color="000000"/>
            </w:tcBorders>
            <w:shd w:val="clear" w:color="auto" w:fill="FFFFFF"/>
            <w:tcMar>
              <w:top w:w="15" w:type="dxa"/>
              <w:left w:w="108" w:type="dxa"/>
              <w:bottom w:w="15" w:type="dxa"/>
              <w:right w:w="108" w:type="dxa"/>
            </w:tcMar>
            <w:hideMark/>
          </w:tcPr>
          <w:p w:rsidR="00C85BB4" w:rsidRPr="00966C5C" w:rsidRDefault="00C85BB4" w:rsidP="00C85BB4">
            <w:pPr>
              <w:jc w:val="both"/>
            </w:pPr>
            <w:r w:rsidRPr="00966C5C">
              <w:t>De 13.8 hasta 230</w:t>
            </w:r>
          </w:p>
        </w:tc>
        <w:tc>
          <w:tcPr>
            <w:tcW w:w="3973" w:type="dxa"/>
            <w:tcBorders>
              <w:left w:val="single" w:sz="6" w:space="0" w:color="000000"/>
              <w:right w:val="single" w:sz="6" w:space="0" w:color="000000"/>
            </w:tcBorders>
            <w:shd w:val="clear" w:color="auto" w:fill="FFFFFF"/>
            <w:tcMar>
              <w:top w:w="15" w:type="dxa"/>
              <w:left w:w="108" w:type="dxa"/>
              <w:bottom w:w="15" w:type="dxa"/>
              <w:right w:w="108" w:type="dxa"/>
            </w:tcMar>
            <w:hideMark/>
          </w:tcPr>
          <w:p w:rsidR="00C85BB4" w:rsidRPr="00966C5C" w:rsidRDefault="00C85BB4" w:rsidP="00C85BB4">
            <w:pPr>
              <w:jc w:val="both"/>
            </w:pPr>
            <w:r w:rsidRPr="00966C5C">
              <w:t>4.60</w:t>
            </w:r>
          </w:p>
        </w:tc>
      </w:tr>
      <w:tr w:rsidR="00C85BB4" w:rsidRPr="00966C5C" w:rsidTr="00C85BB4">
        <w:trPr>
          <w:trHeight w:val="282"/>
        </w:trPr>
        <w:tc>
          <w:tcPr>
            <w:tcW w:w="2223" w:type="dxa"/>
            <w:tcBorders>
              <w:left w:val="single" w:sz="6" w:space="0" w:color="000000"/>
              <w:bottom w:val="single" w:sz="6" w:space="0" w:color="000000"/>
              <w:right w:val="single" w:sz="6" w:space="0" w:color="000000"/>
            </w:tcBorders>
            <w:shd w:val="clear" w:color="auto" w:fill="FFFFFF"/>
            <w:tcMar>
              <w:top w:w="15" w:type="dxa"/>
              <w:left w:w="108" w:type="dxa"/>
              <w:bottom w:w="15" w:type="dxa"/>
              <w:right w:w="108" w:type="dxa"/>
            </w:tcMar>
            <w:hideMark/>
          </w:tcPr>
          <w:p w:rsidR="00C85BB4" w:rsidRPr="00966C5C" w:rsidRDefault="00C85BB4" w:rsidP="00C85BB4">
            <w:pPr>
              <w:jc w:val="both"/>
            </w:pPr>
            <w:r w:rsidRPr="00966C5C">
              <w:t>Más de 230</w:t>
            </w:r>
          </w:p>
        </w:tc>
        <w:tc>
          <w:tcPr>
            <w:tcW w:w="3973" w:type="dxa"/>
            <w:tcBorders>
              <w:left w:val="single" w:sz="6" w:space="0" w:color="000000"/>
              <w:bottom w:val="single" w:sz="6" w:space="0" w:color="000000"/>
              <w:right w:val="single" w:sz="6" w:space="0" w:color="000000"/>
            </w:tcBorders>
            <w:shd w:val="clear" w:color="auto" w:fill="FFFFFF"/>
            <w:tcMar>
              <w:top w:w="15" w:type="dxa"/>
              <w:left w:w="108" w:type="dxa"/>
              <w:bottom w:w="15" w:type="dxa"/>
              <w:right w:w="108" w:type="dxa"/>
            </w:tcMar>
            <w:hideMark/>
          </w:tcPr>
          <w:p w:rsidR="00C85BB4" w:rsidRPr="00966C5C" w:rsidRDefault="00C85BB4" w:rsidP="00C85BB4">
            <w:pPr>
              <w:jc w:val="both"/>
            </w:pPr>
            <w:r w:rsidRPr="00966C5C">
              <w:t>5.50</w:t>
            </w:r>
          </w:p>
        </w:tc>
      </w:tr>
    </w:tbl>
    <w:p w:rsidR="00C85BB4" w:rsidRPr="00966C5C" w:rsidRDefault="00C85BB4" w:rsidP="00C85BB4">
      <w:pPr>
        <w:shd w:val="clear" w:color="auto" w:fill="FFFFFF"/>
        <w:ind w:firstLine="288"/>
        <w:jc w:val="both"/>
      </w:pPr>
      <w:r w:rsidRPr="00966C5C">
        <w:t> </w:t>
      </w:r>
    </w:p>
    <w:p w:rsidR="00C85BB4" w:rsidRPr="00966C5C" w:rsidRDefault="00C85BB4" w:rsidP="00C85BB4">
      <w:pPr>
        <w:shd w:val="clear" w:color="auto" w:fill="FFFFFF"/>
        <w:ind w:firstLine="288"/>
        <w:jc w:val="both"/>
      </w:pPr>
      <w:r w:rsidRPr="00966C5C">
        <w:t>1) Paredes y techo. Se deben construir con materiales de resistencia estructural adecuada para las condiciones del lugar, con una clasificación de resistencia mínima al fuego de 3 horas.</w:t>
      </w:r>
    </w:p>
    <w:p w:rsidR="00C85BB4" w:rsidRPr="00966C5C" w:rsidRDefault="00C85BB4" w:rsidP="00C85BB4">
      <w:pPr>
        <w:shd w:val="clear" w:color="auto" w:fill="FFFFFF"/>
        <w:ind w:firstLine="288"/>
        <w:jc w:val="both"/>
      </w:pPr>
      <w:r w:rsidRPr="00966C5C">
        <w:t>Para el propósito de esta sección, no se permite la construcción con polines de madera y paneles prefabricados.</w:t>
      </w:r>
    </w:p>
    <w:p w:rsidR="00C85BB4" w:rsidRPr="00966C5C" w:rsidRDefault="00C85BB4" w:rsidP="00C85BB4">
      <w:pPr>
        <w:shd w:val="clear" w:color="auto" w:fill="FFFFFF"/>
        <w:ind w:firstLine="288"/>
        <w:jc w:val="both"/>
      </w:pPr>
      <w:r w:rsidRPr="00966C5C">
        <w:t>2) Pisos. Los pisos de las bóvedas en contacto con la tierra deben ser de concreto con un espesor no menor a 10 centímetros, pero cuando la bóveda se construya con un espacio vacío u otros pisos debajo de ella, el piso debe tener la resistencia estructural adecuada para la carga impuesta sobre él y una resistencia mínima al fuego de 3 horas.</w:t>
      </w:r>
    </w:p>
    <w:p w:rsidR="00C85BB4" w:rsidRPr="00966C5C" w:rsidRDefault="00C85BB4" w:rsidP="00C85BB4">
      <w:pPr>
        <w:shd w:val="clear" w:color="auto" w:fill="FFFFFF"/>
        <w:ind w:firstLine="288"/>
        <w:jc w:val="both"/>
      </w:pPr>
      <w:r w:rsidRPr="00966C5C">
        <w:t>3) Puertas. Cada puerta que conduzca a una bóveda desde el interior del edificio será provista con una puerta de ajuste hermético que tenga una clasificación de resistencia mínima al fuego de 3 horas.</w:t>
      </w:r>
    </w:p>
    <w:p w:rsidR="00C85BB4" w:rsidRPr="00966C5C" w:rsidRDefault="00C85BB4" w:rsidP="00C85BB4">
      <w:pPr>
        <w:shd w:val="clear" w:color="auto" w:fill="FFFFFF"/>
        <w:ind w:firstLine="288"/>
        <w:jc w:val="both"/>
      </w:pPr>
      <w:r w:rsidRPr="00966C5C">
        <w:lastRenderedPageBreak/>
        <w:t>Excepción a (1), (2) y (3) anteriores: Cuando la bóveda está protegida con rociadores automáticos de agua, de bióxido de carbono o de gas halón, se permite la construcción con clasificación de resistencia mínima al fuego de 1 hora.</w:t>
      </w:r>
    </w:p>
    <w:p w:rsidR="00C85BB4" w:rsidRPr="00966C5C" w:rsidRDefault="00C85BB4" w:rsidP="00C85BB4">
      <w:pPr>
        <w:shd w:val="clear" w:color="auto" w:fill="FFFFFF"/>
        <w:ind w:firstLine="288"/>
        <w:jc w:val="both"/>
      </w:pPr>
      <w:r w:rsidRPr="00966C5C">
        <w:t>4) Cerraduras. Las puertas deben estar equipadas con cerraduras y deben mantenerse cerradas, con acceso permitido sólo a personas calificadas. Las puertas para personal deben abrir hacia afuera y estar equipadas con barras de pánico, placas de presión o cualquier otro aditamento similar, que estén normalmente aseguradas pero que se abran con simple presión.</w:t>
      </w:r>
    </w:p>
    <w:p w:rsidR="00C85BB4" w:rsidRPr="00966C5C" w:rsidRDefault="00C85BB4" w:rsidP="00C85BB4">
      <w:pPr>
        <w:shd w:val="clear" w:color="auto" w:fill="FFFFFF"/>
        <w:ind w:firstLine="288"/>
        <w:jc w:val="both"/>
      </w:pPr>
      <w:r w:rsidRPr="00966C5C">
        <w:t>5) Transformadores. Si en una bóveda construida según el Artículo 450 se instala un transformador, la bóveda debe ser construida de acuerdo con los requisitos de la Parte C del Artículo 450.</w:t>
      </w:r>
    </w:p>
    <w:p w:rsidR="00C85BB4" w:rsidRPr="00966C5C" w:rsidRDefault="00C85BB4" w:rsidP="00C85BB4">
      <w:pPr>
        <w:shd w:val="clear" w:color="auto" w:fill="FFFFFF"/>
        <w:ind w:firstLine="288"/>
        <w:jc w:val="both"/>
      </w:pPr>
      <w:r w:rsidRPr="00966C5C">
        <w:t>NOTA: Una construcción típica de 3 horas es de concreto reforzado de 15 centímetros de espesor.</w:t>
      </w:r>
    </w:p>
    <w:p w:rsidR="00C85BB4" w:rsidRPr="00966C5C" w:rsidRDefault="00C85BB4" w:rsidP="00C85BB4">
      <w:pPr>
        <w:shd w:val="clear" w:color="auto" w:fill="FFFFFF"/>
        <w:ind w:firstLine="288"/>
        <w:jc w:val="both"/>
      </w:pPr>
      <w:r w:rsidRPr="00966C5C">
        <w:t>b) Instalaciones interiores.</w:t>
      </w:r>
    </w:p>
    <w:p w:rsidR="00C85BB4" w:rsidRPr="00966C5C" w:rsidRDefault="00C85BB4" w:rsidP="00C85BB4">
      <w:pPr>
        <w:shd w:val="clear" w:color="auto" w:fill="FFFFFF"/>
        <w:ind w:firstLine="288"/>
        <w:jc w:val="both"/>
      </w:pPr>
      <w:r w:rsidRPr="00966C5C">
        <w:t xml:space="preserve">1) En lugares accesibles a personas no calificadas. Las instalaciones eléctricas interiores que son accesibles a personas no calificadas deben estar hechas con equipos en envolventes metálicos. Los tableros en envolventes metálicos, subestaciones unitarias, transformadores, cajas de derivación, cajas de conexión y otros equipos asociados similares, se deben marcar con los símbolos de precaución adecuados. Las aberturas en transformadores ventilados de tipo seco o aberturas similares en otros </w:t>
      </w:r>
      <w:proofErr w:type="gramStart"/>
      <w:r w:rsidRPr="00966C5C">
        <w:t>equipos,</w:t>
      </w:r>
      <w:proofErr w:type="gramEnd"/>
      <w:r w:rsidRPr="00966C5C">
        <w:t xml:space="preserve"> deben estar diseñadas de tal modo que los objetos extraños introducidos a través de esas aberturas sean desviados delas partes energizadas.</w:t>
      </w:r>
    </w:p>
    <w:p w:rsidR="00C85BB4" w:rsidRPr="00966C5C" w:rsidRDefault="00C85BB4" w:rsidP="00C85BB4">
      <w:pPr>
        <w:shd w:val="clear" w:color="auto" w:fill="FFFFFF"/>
        <w:ind w:firstLine="288"/>
        <w:jc w:val="both"/>
      </w:pPr>
      <w:r w:rsidRPr="00966C5C">
        <w:t xml:space="preserve">2) En lugares accesibles sólo a personas calificadas. Las instalaciones eléctricas interiores consideradas accesibles sólo a personas calificadas en esta </w:t>
      </w:r>
      <w:proofErr w:type="gramStart"/>
      <w:r w:rsidRPr="00966C5C">
        <w:t>sección,</w:t>
      </w:r>
      <w:proofErr w:type="gramEnd"/>
      <w:r w:rsidRPr="00966C5C">
        <w:t xml:space="preserve"> deben cumplir lo establecido en 110-34, 110-36 y 490-24.</w:t>
      </w:r>
    </w:p>
    <w:p w:rsidR="00C85BB4" w:rsidRPr="00966C5C" w:rsidRDefault="00C85BB4" w:rsidP="00C85BB4">
      <w:pPr>
        <w:shd w:val="clear" w:color="auto" w:fill="FFFFFF"/>
        <w:ind w:firstLine="288"/>
        <w:jc w:val="both"/>
      </w:pPr>
      <w:r w:rsidRPr="00966C5C">
        <w:t>c) Instalaciones a la intemperie</w:t>
      </w:r>
    </w:p>
    <w:p w:rsidR="00C85BB4" w:rsidRPr="00966C5C" w:rsidRDefault="00C85BB4" w:rsidP="00C85BB4">
      <w:pPr>
        <w:shd w:val="clear" w:color="auto" w:fill="FFFFFF"/>
        <w:ind w:firstLine="288"/>
        <w:jc w:val="both"/>
      </w:pPr>
      <w:r w:rsidRPr="00966C5C">
        <w:t>1) En lugares accesibles a personas no calificadas. Las instalaciones eléctricas a la intemperie que estén abiertas a personas no calificadas deben cumplir con las Partes A, B y C del Artículo 225.</w:t>
      </w:r>
    </w:p>
    <w:p w:rsidR="00C85BB4" w:rsidRPr="00966C5C" w:rsidRDefault="00C85BB4" w:rsidP="00C85BB4">
      <w:pPr>
        <w:shd w:val="clear" w:color="auto" w:fill="FFFFFF"/>
        <w:ind w:firstLine="288"/>
        <w:jc w:val="both"/>
      </w:pPr>
      <w:r w:rsidRPr="00966C5C">
        <w:t>2) En lugares accesibles sólo a personas calificadas. Las instalaciones eléctricas a la intemperie, que tienen partes vivas expuestas, deben ser accesibles solamente para personas calificadas, según el primer párrafo de esta sección y deben cumplir lo establecido en 110-34, 110-36 y 490-24</w:t>
      </w:r>
    </w:p>
    <w:p w:rsidR="00C85BB4" w:rsidRPr="00966C5C" w:rsidRDefault="00C85BB4" w:rsidP="00C85BB4">
      <w:pPr>
        <w:shd w:val="clear" w:color="auto" w:fill="FFFFFF"/>
        <w:ind w:firstLine="288"/>
        <w:jc w:val="both"/>
      </w:pPr>
      <w:r w:rsidRPr="00966C5C">
        <w:t>d) Equipo en envolventes metálicas accesibles a personal no calificado</w:t>
      </w:r>
    </w:p>
    <w:p w:rsidR="00C85BB4" w:rsidRPr="00966C5C" w:rsidRDefault="00C85BB4" w:rsidP="00C85BB4">
      <w:pPr>
        <w:shd w:val="clear" w:color="auto" w:fill="FFFFFF"/>
        <w:ind w:firstLine="288"/>
        <w:jc w:val="both"/>
      </w:pPr>
      <w:r w:rsidRPr="00966C5C">
        <w:t> </w:t>
      </w:r>
    </w:p>
    <w:p w:rsidR="00C85BB4" w:rsidRPr="00966C5C" w:rsidRDefault="00C85BB4" w:rsidP="00C85BB4">
      <w:pPr>
        <w:shd w:val="clear" w:color="auto" w:fill="FFFFFF"/>
        <w:ind w:firstLine="288"/>
        <w:jc w:val="both"/>
      </w:pPr>
      <w:r w:rsidRPr="00966C5C">
        <w:t xml:space="preserve">Las aberturas de ventilación o similares en los equipos, deben estar diseñadas de manera que los objetos extraños insertados a través de esas aberturas sean desviados de las partes energizadas. Donde estén expuestos a daño físico debido al tráfico vehicular, deben instalarse protectores adecuados. El equipo en envolventes metálicas o no metálicas localizado a la intemperie y accesible al público en general debe estar diseñado de modo que los tornillos o tuercas visibles no se puedan quitar fácilmente y así permitir el acceso a partes vivas. Cuando un equipo en envolvente metálica o no metálica sea accesible al público en general y la parte menor </w:t>
      </w:r>
      <w:proofErr w:type="gramStart"/>
      <w:r w:rsidRPr="00966C5C">
        <w:t>del envolvente</w:t>
      </w:r>
      <w:proofErr w:type="gramEnd"/>
      <w:r w:rsidRPr="00966C5C">
        <w:t xml:space="preserve"> está a menos de 2.50 metros por encima del suelo o del nivel de la calle, la puerta o la tapa abisagrada del envolvente se debe mantener cerrada y con seguro. Puertas y tapas de las envolventes usadas únicamente como cajas de derivación, de empalme o de unión, deben estar aseguradas atornilladas. Se debe considerar que las cubiertas de cajas subterráneas que pesen más de 45 </w:t>
      </w:r>
      <w:proofErr w:type="gramStart"/>
      <w:r w:rsidRPr="00966C5C">
        <w:t>kilogramos,</w:t>
      </w:r>
      <w:proofErr w:type="gramEnd"/>
      <w:r w:rsidRPr="00966C5C">
        <w:t> cumplen con este requisito.</w:t>
      </w:r>
    </w:p>
    <w:p w:rsidR="00C85BB4" w:rsidRPr="00966C5C" w:rsidRDefault="00C85BB4" w:rsidP="00C85BB4">
      <w:pPr>
        <w:shd w:val="clear" w:color="auto" w:fill="FFFFFF"/>
        <w:ind w:firstLine="288"/>
        <w:jc w:val="both"/>
      </w:pPr>
      <w:r w:rsidRPr="00966C5C">
        <w:t>110-32. Espacio de trabajo alrededor de los equipos. Alrededor de todo equipo eléctrico debe existir y mantenerse un espacio de acceso y de trabajo suficiente que permita la operación y el mantenimiento fácil y seguro de dicho equipo. Donde haya expuestas partes energizadas, el espacio de trabajo mínimo no debe ser menor a 2.00 metros de altura (medidos verticalmente desde el piso o plataforma) ni menor a 0.90 metros de ancho (medidos paralelamente al equipo). La distancia debe ser la que se requiera en la Sección 110-34(a). En todos los casos, el espacio de trabajo debe ser suficiente para permitir como mínimo una abertura de 90° de las puertas o los paneles abisagrados.</w:t>
      </w:r>
    </w:p>
    <w:p w:rsidR="00C85BB4" w:rsidRPr="00966C5C" w:rsidRDefault="00C85BB4" w:rsidP="00C85BB4">
      <w:pPr>
        <w:shd w:val="clear" w:color="auto" w:fill="FFFFFF"/>
        <w:ind w:firstLine="288"/>
        <w:jc w:val="both"/>
      </w:pPr>
      <w:r w:rsidRPr="00966C5C">
        <w:t>110-33. Entrada a envolventes (gabinetes) y acceso al espacio de trabajo</w:t>
      </w:r>
    </w:p>
    <w:p w:rsidR="00C85BB4" w:rsidRPr="00966C5C" w:rsidRDefault="00C85BB4" w:rsidP="00C85BB4">
      <w:pPr>
        <w:shd w:val="clear" w:color="auto" w:fill="FFFFFF"/>
        <w:ind w:firstLine="288"/>
        <w:jc w:val="both"/>
      </w:pPr>
      <w:r w:rsidRPr="00966C5C">
        <w:t>a) Entrada. Debe haber por lo menos una entrada a los envolventes para instalaciones eléctricas como se describe en 110-31, que tenga como mínimo de 60 centímetros de ancho y 2.00 metros de altura para dar acceso al espacio de trabajo alrededor del equipo eléctrico.</w:t>
      </w:r>
    </w:p>
    <w:p w:rsidR="00C85BB4" w:rsidRPr="00966C5C" w:rsidRDefault="00C85BB4" w:rsidP="00C85BB4">
      <w:pPr>
        <w:shd w:val="clear" w:color="auto" w:fill="FFFFFF"/>
        <w:ind w:firstLine="288"/>
        <w:jc w:val="both"/>
      </w:pPr>
      <w:r w:rsidRPr="00966C5C">
        <w:t>1) Equipos grandes. En los tableros de distribución y tableros de control de más de 1.80 metros de ancho, debe haber una entrada en cada extremo de dicho equipo. Se permite una sola entrada al espacio de trabajo cuando se cumple cualquiera de las condiciones indicadas a continuación:</w:t>
      </w:r>
    </w:p>
    <w:p w:rsidR="00C85BB4" w:rsidRPr="00966C5C" w:rsidRDefault="00C85BB4" w:rsidP="00C85BB4">
      <w:pPr>
        <w:shd w:val="clear" w:color="auto" w:fill="FFFFFF"/>
        <w:ind w:left="720" w:hanging="432"/>
        <w:jc w:val="both"/>
      </w:pPr>
      <w:r w:rsidRPr="00966C5C">
        <w:t>a.     Salida no obstruida. Si el lugar permite una vía continua y no obstruida de circulación hacia la salida, se permitirá una sola entrada al espacio de trabajo.</w:t>
      </w:r>
    </w:p>
    <w:p w:rsidR="00C85BB4" w:rsidRPr="00966C5C" w:rsidRDefault="00C85BB4" w:rsidP="00C85BB4">
      <w:pPr>
        <w:shd w:val="clear" w:color="auto" w:fill="FFFFFF"/>
        <w:ind w:left="720" w:hanging="432"/>
        <w:jc w:val="both"/>
      </w:pPr>
      <w:r w:rsidRPr="00966C5C">
        <w:t xml:space="preserve">b.     Espacio de trabajo adicional. Cuando la profundidad del espacio de trabajo es el doble del exigido en 110-34(a), se permite una sola entrada. Dicha entrada se debe localizar de forma tal que la distancia desde </w:t>
      </w:r>
      <w:r w:rsidRPr="00966C5C">
        <w:lastRenderedPageBreak/>
        <w:t>el equipo hasta el borde más próximo de la entrada no sea menor a la distancia libre mínima que se especifica en la Tabla 110-34(a) para equipos que funcionan a esa tensión y en esa condición.</w:t>
      </w:r>
    </w:p>
    <w:p w:rsidR="00C85BB4" w:rsidRPr="00966C5C" w:rsidRDefault="00C85BB4" w:rsidP="00C85BB4">
      <w:pPr>
        <w:shd w:val="clear" w:color="auto" w:fill="FFFFFF"/>
        <w:ind w:firstLine="288"/>
        <w:jc w:val="both"/>
      </w:pPr>
      <w:r w:rsidRPr="00966C5C">
        <w:t>2) Protección. Cuando haya partes energizadas desnudas de cualquier tensión o partes energizadas aisladas de más de 600 volts a tierra cerca de dichas entradas, deben estar adecuadamente protegidas.</w:t>
      </w:r>
    </w:p>
    <w:p w:rsidR="00C85BB4" w:rsidRPr="00966C5C" w:rsidRDefault="00C85BB4" w:rsidP="00C85BB4">
      <w:pPr>
        <w:shd w:val="clear" w:color="auto" w:fill="FFFFFF"/>
        <w:ind w:firstLine="288"/>
        <w:jc w:val="both"/>
      </w:pPr>
      <w:r w:rsidRPr="00966C5C">
        <w:t>3) Puertas para personal. Cuando hay puertas para el personal destinadas a la entrada y salida del espacio de trabajo a menos de 7.60 metros desde el borde más próximo de dicho espacio, las puertas deben abrir hacia afuera y estar equipadas con barras de pánico, placas de presión o cualquier otro aditamento similar que estén normalmente aseguradas, pero que se abran con simple presión.</w:t>
      </w:r>
    </w:p>
    <w:p w:rsidR="00C85BB4" w:rsidRPr="00966C5C" w:rsidRDefault="00C85BB4" w:rsidP="00C85BB4">
      <w:pPr>
        <w:shd w:val="clear" w:color="auto" w:fill="FFFFFF"/>
        <w:ind w:firstLine="288"/>
        <w:jc w:val="both"/>
      </w:pPr>
      <w:r w:rsidRPr="00966C5C">
        <w:t>b) Acceso. Debe haber escaleras o escalones permanentes que permitan acceder de modo seguro al espacio de trabajo alrededor de equipo eléctrico instalado en plataformas, balcones, o en entresuelos o en los áticos o en cuartos en las azoteas.</w:t>
      </w:r>
    </w:p>
    <w:p w:rsidR="00C85BB4" w:rsidRPr="00966C5C" w:rsidRDefault="00C85BB4" w:rsidP="00C85BB4">
      <w:pPr>
        <w:shd w:val="clear" w:color="auto" w:fill="FFFFFF"/>
        <w:ind w:firstLine="288"/>
        <w:jc w:val="both"/>
      </w:pPr>
      <w:r w:rsidRPr="00966C5C">
        <w:t>110-34. Espacio de trabajo y protección</w:t>
      </w:r>
    </w:p>
    <w:p w:rsidR="00C85BB4" w:rsidRPr="00966C5C" w:rsidRDefault="00C85BB4" w:rsidP="00C85BB4">
      <w:pPr>
        <w:shd w:val="clear" w:color="auto" w:fill="FFFFFF"/>
        <w:ind w:firstLine="288"/>
        <w:jc w:val="both"/>
      </w:pPr>
      <w:r w:rsidRPr="00966C5C">
        <w:t xml:space="preserve">a) Espacio de trabajo. A menos que se permita o se exija otra cosa en esta NOM, el equipo que pueda requerir de inspección, ajuste, reparación o mantenimiento mientras está energizado, debe tener un espacio de trabajo libre en dirección del acceso a las partes vivas del equipo eléctrico y no debe ser menor al especificado en la Tabla 110-34(a). Las distancias se deben medir desde las partes vivas, si están expuestas, o desde el frente o abertura </w:t>
      </w:r>
      <w:proofErr w:type="gramStart"/>
      <w:r w:rsidRPr="00966C5C">
        <w:t>del envolvente</w:t>
      </w:r>
      <w:proofErr w:type="gramEnd"/>
      <w:r w:rsidRPr="00966C5C">
        <w:t>, si están encerradas.</w:t>
      </w:r>
    </w:p>
    <w:p w:rsidR="00C85BB4" w:rsidRPr="00966C5C" w:rsidRDefault="00C85BB4" w:rsidP="00C85BB4">
      <w:pPr>
        <w:shd w:val="clear" w:color="auto" w:fill="FFFFFF"/>
        <w:ind w:firstLine="288"/>
        <w:jc w:val="both"/>
      </w:pPr>
      <w:r w:rsidRPr="00966C5C">
        <w:t xml:space="preserve">Excepción: No se exigirá espacio de trabajo en la parte posterior de equipos tales como tableros de distribución de frente muerto o ensambles de control en los que no haya partes intercambiables o ajustables (como fusibles o interruptores) en su parte posterior y donde todas las conexiones son accesibles desde lugares que no sean la parte posterior. Cuando se requiera acceso por la parte posterior para trabajar en partes no energizadas de la parte posterior </w:t>
      </w:r>
      <w:proofErr w:type="gramStart"/>
      <w:r w:rsidRPr="00966C5C">
        <w:t>del envolvente</w:t>
      </w:r>
      <w:proofErr w:type="gramEnd"/>
      <w:r w:rsidRPr="00966C5C">
        <w:t xml:space="preserve"> del equipo, debe haber un espacio de trabajo mínimo de 80 centímetros medidos horizontalmente.</w:t>
      </w:r>
    </w:p>
    <w:p w:rsidR="00C85BB4" w:rsidRPr="00966C5C" w:rsidRDefault="00C85BB4" w:rsidP="00C85BB4">
      <w:pPr>
        <w:shd w:val="clear" w:color="auto" w:fill="FFFFFF"/>
        <w:jc w:val="both"/>
      </w:pPr>
      <w:r w:rsidRPr="00966C5C">
        <w:t>Tabla 110-34(a</w:t>
      </w:r>
      <w:proofErr w:type="gramStart"/>
      <w:r w:rsidRPr="00966C5C">
        <w:t>).-</w:t>
      </w:r>
      <w:proofErr w:type="gramEnd"/>
      <w:r w:rsidRPr="00966C5C">
        <w:t xml:space="preserve"> Distancia mínima del espacio de trabajo en una instalación eléctrica</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559"/>
        <w:gridCol w:w="1418"/>
        <w:gridCol w:w="1559"/>
        <w:gridCol w:w="1418"/>
      </w:tblGrid>
      <w:tr w:rsidR="00C85BB4" w:rsidRPr="00966C5C" w:rsidTr="00C85BB4">
        <w:trPr>
          <w:trHeight w:val="278"/>
        </w:trPr>
        <w:tc>
          <w:tcPr>
            <w:tcW w:w="1559" w:type="dxa"/>
            <w:vMerge w:val="restart"/>
            <w:tcBorders>
              <w:top w:val="single" w:sz="6" w:space="0" w:color="000000"/>
              <w:left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Tensión a tierra</w:t>
            </w:r>
            <w:r w:rsidRPr="00966C5C">
              <w:br/>
              <w:t>(volts)</w:t>
            </w:r>
          </w:p>
        </w:tc>
        <w:tc>
          <w:tcPr>
            <w:tcW w:w="4395" w:type="dxa"/>
            <w:gridSpan w:val="3"/>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Distancia mínima (metros)</w:t>
            </w:r>
          </w:p>
        </w:tc>
      </w:tr>
      <w:tr w:rsidR="00C85BB4" w:rsidRPr="00966C5C" w:rsidTr="00C85BB4">
        <w:trPr>
          <w:trHeight w:val="263"/>
        </w:trPr>
        <w:tc>
          <w:tcPr>
            <w:tcW w:w="0" w:type="auto"/>
            <w:vMerge/>
            <w:tcBorders>
              <w:top w:val="single" w:sz="6" w:space="0" w:color="000000"/>
              <w:left w:val="single" w:sz="6" w:space="0" w:color="000000"/>
              <w:right w:val="single" w:sz="6" w:space="0" w:color="000000"/>
            </w:tcBorders>
            <w:shd w:val="clear" w:color="auto" w:fill="FFFFFF"/>
            <w:vAlign w:val="center"/>
            <w:hideMark/>
          </w:tcPr>
          <w:p w:rsidR="00C85BB4" w:rsidRPr="00966C5C" w:rsidRDefault="00C85BB4" w:rsidP="00C85BB4">
            <w:pPr>
              <w:jc w:val="both"/>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Condición 1</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Condición 2</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Condición 3</w:t>
            </w:r>
          </w:p>
        </w:tc>
      </w:tr>
      <w:tr w:rsidR="00C85BB4" w:rsidRPr="00966C5C" w:rsidTr="00C85BB4">
        <w:trPr>
          <w:trHeight w:val="263"/>
        </w:trPr>
        <w:tc>
          <w:tcPr>
            <w:tcW w:w="1559" w:type="dxa"/>
            <w:tcBorders>
              <w:top w:val="single" w:sz="6" w:space="0" w:color="000000"/>
              <w:lef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601-2 500</w:t>
            </w:r>
          </w:p>
        </w:tc>
        <w:tc>
          <w:tcPr>
            <w:tcW w:w="1418" w:type="dxa"/>
            <w:tcBorders>
              <w:top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0.90</w:t>
            </w:r>
          </w:p>
        </w:tc>
        <w:tc>
          <w:tcPr>
            <w:tcW w:w="1559" w:type="dxa"/>
            <w:tcBorders>
              <w:top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1.20</w:t>
            </w:r>
          </w:p>
        </w:tc>
        <w:tc>
          <w:tcPr>
            <w:tcW w:w="1418" w:type="dxa"/>
            <w:tcBorders>
              <w:top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1.50</w:t>
            </w:r>
          </w:p>
        </w:tc>
      </w:tr>
      <w:tr w:rsidR="00C85BB4" w:rsidRPr="00966C5C" w:rsidTr="00C85BB4">
        <w:trPr>
          <w:trHeight w:val="263"/>
        </w:trPr>
        <w:tc>
          <w:tcPr>
            <w:tcW w:w="1559" w:type="dxa"/>
            <w:tcBorders>
              <w:lef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2 501-9 000</w:t>
            </w:r>
          </w:p>
        </w:tc>
        <w:tc>
          <w:tcPr>
            <w:tcW w:w="1418" w:type="dxa"/>
            <w:shd w:val="clear" w:color="auto" w:fill="FFFFFF"/>
            <w:tcMar>
              <w:top w:w="15" w:type="dxa"/>
              <w:left w:w="70" w:type="dxa"/>
              <w:bottom w:w="15" w:type="dxa"/>
              <w:right w:w="70" w:type="dxa"/>
            </w:tcMar>
            <w:hideMark/>
          </w:tcPr>
          <w:p w:rsidR="00C85BB4" w:rsidRPr="00966C5C" w:rsidRDefault="00C85BB4" w:rsidP="00C85BB4">
            <w:pPr>
              <w:jc w:val="both"/>
            </w:pPr>
            <w:r w:rsidRPr="00966C5C">
              <w:t>1.20</w:t>
            </w:r>
          </w:p>
        </w:tc>
        <w:tc>
          <w:tcPr>
            <w:tcW w:w="1559" w:type="dxa"/>
            <w:shd w:val="clear" w:color="auto" w:fill="FFFFFF"/>
            <w:tcMar>
              <w:top w:w="15" w:type="dxa"/>
              <w:left w:w="70" w:type="dxa"/>
              <w:bottom w:w="15" w:type="dxa"/>
              <w:right w:w="70" w:type="dxa"/>
            </w:tcMar>
            <w:hideMark/>
          </w:tcPr>
          <w:p w:rsidR="00C85BB4" w:rsidRPr="00966C5C" w:rsidRDefault="00C85BB4" w:rsidP="00C85BB4">
            <w:pPr>
              <w:jc w:val="both"/>
            </w:pPr>
            <w:r w:rsidRPr="00966C5C">
              <w:t>1.50</w:t>
            </w:r>
          </w:p>
        </w:tc>
        <w:tc>
          <w:tcPr>
            <w:tcW w:w="1418" w:type="dxa"/>
            <w:tcBorders>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1.80</w:t>
            </w:r>
          </w:p>
        </w:tc>
      </w:tr>
    </w:tbl>
    <w:p w:rsidR="00C85BB4" w:rsidRPr="00966C5C" w:rsidRDefault="00C85BB4" w:rsidP="00C85BB4">
      <w:pPr>
        <w:jc w:val="both"/>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559"/>
        <w:gridCol w:w="1418"/>
        <w:gridCol w:w="1559"/>
        <w:gridCol w:w="1418"/>
      </w:tblGrid>
      <w:tr w:rsidR="00C85BB4" w:rsidRPr="00966C5C" w:rsidTr="00C85BB4">
        <w:trPr>
          <w:trHeight w:val="263"/>
        </w:trPr>
        <w:tc>
          <w:tcPr>
            <w:tcW w:w="1559" w:type="dxa"/>
            <w:tcBorders>
              <w:lef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9 001-25 000</w:t>
            </w:r>
          </w:p>
        </w:tc>
        <w:tc>
          <w:tcPr>
            <w:tcW w:w="1418" w:type="dxa"/>
            <w:shd w:val="clear" w:color="auto" w:fill="FFFFFF"/>
            <w:tcMar>
              <w:top w:w="15" w:type="dxa"/>
              <w:left w:w="70" w:type="dxa"/>
              <w:bottom w:w="15" w:type="dxa"/>
              <w:right w:w="70" w:type="dxa"/>
            </w:tcMar>
            <w:hideMark/>
          </w:tcPr>
          <w:p w:rsidR="00C85BB4" w:rsidRPr="00966C5C" w:rsidRDefault="00C85BB4" w:rsidP="00C85BB4">
            <w:pPr>
              <w:jc w:val="both"/>
            </w:pPr>
            <w:r w:rsidRPr="00966C5C">
              <w:t>1.50</w:t>
            </w:r>
          </w:p>
        </w:tc>
        <w:tc>
          <w:tcPr>
            <w:tcW w:w="1559" w:type="dxa"/>
            <w:shd w:val="clear" w:color="auto" w:fill="FFFFFF"/>
            <w:tcMar>
              <w:top w:w="15" w:type="dxa"/>
              <w:left w:w="70" w:type="dxa"/>
              <w:bottom w:w="15" w:type="dxa"/>
              <w:right w:w="70" w:type="dxa"/>
            </w:tcMar>
            <w:hideMark/>
          </w:tcPr>
          <w:p w:rsidR="00C85BB4" w:rsidRPr="00966C5C" w:rsidRDefault="00C85BB4" w:rsidP="00C85BB4">
            <w:pPr>
              <w:jc w:val="both"/>
            </w:pPr>
            <w:r w:rsidRPr="00966C5C">
              <w:t>1.80</w:t>
            </w:r>
          </w:p>
        </w:tc>
        <w:tc>
          <w:tcPr>
            <w:tcW w:w="1418" w:type="dxa"/>
            <w:tcBorders>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2.80</w:t>
            </w:r>
          </w:p>
        </w:tc>
      </w:tr>
      <w:tr w:rsidR="00C85BB4" w:rsidRPr="00966C5C" w:rsidTr="00C85BB4">
        <w:trPr>
          <w:trHeight w:val="263"/>
        </w:trPr>
        <w:tc>
          <w:tcPr>
            <w:tcW w:w="1559" w:type="dxa"/>
            <w:tcBorders>
              <w:lef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25 001-75 kV</w:t>
            </w:r>
          </w:p>
        </w:tc>
        <w:tc>
          <w:tcPr>
            <w:tcW w:w="1418" w:type="dxa"/>
            <w:shd w:val="clear" w:color="auto" w:fill="FFFFFF"/>
            <w:tcMar>
              <w:top w:w="15" w:type="dxa"/>
              <w:left w:w="70" w:type="dxa"/>
              <w:bottom w:w="15" w:type="dxa"/>
              <w:right w:w="70" w:type="dxa"/>
            </w:tcMar>
            <w:hideMark/>
          </w:tcPr>
          <w:p w:rsidR="00C85BB4" w:rsidRPr="00966C5C" w:rsidRDefault="00C85BB4" w:rsidP="00C85BB4">
            <w:pPr>
              <w:jc w:val="both"/>
            </w:pPr>
            <w:r w:rsidRPr="00966C5C">
              <w:t>1.80</w:t>
            </w:r>
          </w:p>
        </w:tc>
        <w:tc>
          <w:tcPr>
            <w:tcW w:w="1559" w:type="dxa"/>
            <w:shd w:val="clear" w:color="auto" w:fill="FFFFFF"/>
            <w:tcMar>
              <w:top w:w="15" w:type="dxa"/>
              <w:left w:w="70" w:type="dxa"/>
              <w:bottom w:w="15" w:type="dxa"/>
              <w:right w:w="70" w:type="dxa"/>
            </w:tcMar>
            <w:hideMark/>
          </w:tcPr>
          <w:p w:rsidR="00C85BB4" w:rsidRPr="00966C5C" w:rsidRDefault="00C85BB4" w:rsidP="00C85BB4">
            <w:pPr>
              <w:jc w:val="both"/>
            </w:pPr>
            <w:r w:rsidRPr="00966C5C">
              <w:t>2.50</w:t>
            </w:r>
          </w:p>
        </w:tc>
        <w:tc>
          <w:tcPr>
            <w:tcW w:w="1418" w:type="dxa"/>
            <w:tcBorders>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3.00</w:t>
            </w:r>
          </w:p>
        </w:tc>
      </w:tr>
      <w:tr w:rsidR="00C85BB4" w:rsidRPr="00966C5C" w:rsidTr="00C85BB4">
        <w:trPr>
          <w:trHeight w:val="263"/>
        </w:trPr>
        <w:tc>
          <w:tcPr>
            <w:tcW w:w="1559" w:type="dxa"/>
            <w:tcBorders>
              <w:left w:val="single" w:sz="6" w:space="0" w:color="000000"/>
              <w:bottom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más de 75 kV</w:t>
            </w:r>
          </w:p>
        </w:tc>
        <w:tc>
          <w:tcPr>
            <w:tcW w:w="1418" w:type="dxa"/>
            <w:tcBorders>
              <w:bottom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2.50</w:t>
            </w:r>
          </w:p>
        </w:tc>
        <w:tc>
          <w:tcPr>
            <w:tcW w:w="1559" w:type="dxa"/>
            <w:tcBorders>
              <w:bottom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3.00</w:t>
            </w:r>
          </w:p>
        </w:tc>
        <w:tc>
          <w:tcPr>
            <w:tcW w:w="1418" w:type="dxa"/>
            <w:tcBorders>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3.70</w:t>
            </w:r>
          </w:p>
        </w:tc>
      </w:tr>
      <w:tr w:rsidR="00C85BB4" w:rsidRPr="00966C5C" w:rsidTr="00C85BB4">
        <w:trPr>
          <w:trHeight w:val="1951"/>
        </w:trPr>
        <w:tc>
          <w:tcPr>
            <w:tcW w:w="5954" w:type="dxa"/>
            <w:gridSpan w:val="4"/>
            <w:tcBorders>
              <w:top w:val="single" w:sz="6" w:space="0" w:color="000000"/>
              <w:left w:val="single" w:sz="6" w:space="0" w:color="000000"/>
              <w:bottom w:val="single" w:sz="6" w:space="0" w:color="000000"/>
              <w:right w:val="single" w:sz="6" w:space="0" w:color="000000"/>
            </w:tcBorders>
            <w:shd w:val="clear" w:color="auto" w:fill="FFFFFF"/>
            <w:tcMar>
              <w:top w:w="15" w:type="dxa"/>
              <w:left w:w="70" w:type="dxa"/>
              <w:bottom w:w="15" w:type="dxa"/>
              <w:right w:w="70" w:type="dxa"/>
            </w:tcMar>
            <w:hideMark/>
          </w:tcPr>
          <w:p w:rsidR="00C85BB4" w:rsidRPr="00966C5C" w:rsidRDefault="00C85BB4" w:rsidP="00C85BB4">
            <w:pPr>
              <w:jc w:val="both"/>
            </w:pPr>
            <w:r w:rsidRPr="00966C5C">
              <w:t>Donde las condiciones son las siguientes:</w:t>
            </w:r>
          </w:p>
          <w:p w:rsidR="00C85BB4" w:rsidRPr="00966C5C" w:rsidRDefault="00C85BB4" w:rsidP="00C85BB4">
            <w:pPr>
              <w:jc w:val="both"/>
            </w:pPr>
            <w:r w:rsidRPr="00966C5C">
              <w:t>1. Partes vivas expuestas en un lado y no activas o conectadas a tierra en el otro lado del espacio de trabajo, o partes vivas expuestas a ambos lados protegidas eficazmente por materiales aislantes.</w:t>
            </w:r>
          </w:p>
          <w:p w:rsidR="00C85BB4" w:rsidRPr="00966C5C" w:rsidRDefault="00C85BB4" w:rsidP="00C85BB4">
            <w:pPr>
              <w:jc w:val="both"/>
            </w:pPr>
            <w:r w:rsidRPr="00966C5C">
              <w:t>2. Partes vivas expuestas en un lado del espacio de trabajo y partes conectadas a tierra en el otro lado del espacio de trabajo. Las paredes de concreto, tabique o azulejo se consideran superficies conectadas a tierra.</w:t>
            </w:r>
          </w:p>
          <w:p w:rsidR="00C85BB4" w:rsidRPr="00966C5C" w:rsidRDefault="00C85BB4" w:rsidP="00C85BB4">
            <w:pPr>
              <w:jc w:val="both"/>
            </w:pPr>
            <w:r w:rsidRPr="00966C5C">
              <w:t>3. Partes vivas expuestas en ambos lados del espacio de trabajo.</w:t>
            </w:r>
          </w:p>
        </w:tc>
      </w:tr>
    </w:tbl>
    <w:p w:rsidR="00C85BB4" w:rsidRPr="00966C5C" w:rsidRDefault="00C85BB4" w:rsidP="00C85BB4">
      <w:pPr>
        <w:shd w:val="clear" w:color="auto" w:fill="FFFFFF"/>
        <w:ind w:firstLine="288"/>
        <w:jc w:val="both"/>
      </w:pPr>
      <w:r w:rsidRPr="00966C5C">
        <w:t> </w:t>
      </w:r>
    </w:p>
    <w:p w:rsidR="00C85BB4" w:rsidRPr="00966C5C" w:rsidRDefault="00C85BB4" w:rsidP="00C85BB4">
      <w:pPr>
        <w:shd w:val="clear" w:color="auto" w:fill="FFFFFF"/>
        <w:ind w:firstLine="288"/>
        <w:jc w:val="both"/>
      </w:pPr>
      <w:r w:rsidRPr="00966C5C">
        <w:t>b) Separación de instalaciones de baja tensión. Cuando haya instalados desconectadores, cortacircuitos u otro equipo que funcionen a 600 volts o menos, en una bóveda, cuarto o envolvente donde haya partes vivas expuestas o alambrado expuesto operando a más de 600 volts, la instalación de alta tensión debe separarse eficazmente del espacio ocupado por los equipos de baja tensión mediante una división, cerca o enrejado adecuados.</w:t>
      </w:r>
    </w:p>
    <w:p w:rsidR="00C85BB4" w:rsidRPr="00966C5C" w:rsidRDefault="00C85BB4" w:rsidP="00C85BB4">
      <w:pPr>
        <w:shd w:val="clear" w:color="auto" w:fill="FFFFFF"/>
        <w:ind w:firstLine="288"/>
        <w:jc w:val="both"/>
      </w:pPr>
      <w:r w:rsidRPr="00966C5C">
        <w:t>Excepción: Se permite instalar, sin división, cerca o enrejado, dentro del envolvente, cuarto o bóveda de alta tensión, interruptores u otros equipos que funcionen a 600 volts o menos y que pertenezcan sólo a equipos dentro del envolvente, cuarto o bóveda de alta tensión, sólo si es accesible por personas calificadas.</w:t>
      </w:r>
    </w:p>
    <w:p w:rsidR="00C85BB4" w:rsidRPr="00966C5C" w:rsidRDefault="00C85BB4" w:rsidP="00C85BB4">
      <w:pPr>
        <w:shd w:val="clear" w:color="auto" w:fill="FFFFFF"/>
        <w:ind w:firstLine="288"/>
        <w:jc w:val="both"/>
      </w:pPr>
      <w:r w:rsidRPr="00966C5C">
        <w:t xml:space="preserve">c) Cuartos o </w:t>
      </w:r>
      <w:proofErr w:type="gramStart"/>
      <w:r w:rsidRPr="00966C5C">
        <w:t>envolventes cerrados</w:t>
      </w:r>
      <w:proofErr w:type="gramEnd"/>
      <w:r w:rsidRPr="00966C5C">
        <w:t xml:space="preserve">. Las entradas a todos los edificios, bóvedas, cuartos o envolventes que contengan partes vivas expuestas o conductores expuestos que operen a más de 600 volts, deben mantenerse </w:t>
      </w:r>
      <w:r w:rsidRPr="00966C5C">
        <w:lastRenderedPageBreak/>
        <w:t>cerradas con llave, a menos que dichas entradas estén en todo momento bajo la observación de una persona calificada.</w:t>
      </w:r>
    </w:p>
    <w:p w:rsidR="00C85BB4" w:rsidRPr="00966C5C" w:rsidRDefault="00C85BB4" w:rsidP="00C85BB4">
      <w:pPr>
        <w:shd w:val="clear" w:color="auto" w:fill="FFFFFF"/>
        <w:ind w:firstLine="288"/>
        <w:jc w:val="both"/>
      </w:pPr>
      <w:r w:rsidRPr="00966C5C">
        <w:t>Cuando la tensión supere 600 volts, debe haber señales preventivas permanentes y visibles en las que se indique lo siguiente:</w:t>
      </w:r>
    </w:p>
    <w:p w:rsidR="00C85BB4" w:rsidRPr="00966C5C" w:rsidRDefault="00C85BB4" w:rsidP="00C85BB4">
      <w:pPr>
        <w:shd w:val="clear" w:color="auto" w:fill="FFFFFF"/>
        <w:jc w:val="both"/>
      </w:pPr>
      <w:r w:rsidRPr="00966C5C">
        <w:t xml:space="preserve">"PELIGRO - ALTA </w:t>
      </w:r>
      <w:proofErr w:type="spellStart"/>
      <w:r w:rsidRPr="00966C5C">
        <w:t>TENSION</w:t>
      </w:r>
      <w:proofErr w:type="spellEnd"/>
      <w:r w:rsidRPr="00966C5C">
        <w:t xml:space="preserve"> - PROHIBIDA LA ENTRADA"</w:t>
      </w:r>
    </w:p>
    <w:p w:rsidR="00C85BB4" w:rsidRPr="00966C5C" w:rsidRDefault="00C85BB4" w:rsidP="00C85BB4">
      <w:pPr>
        <w:shd w:val="clear" w:color="auto" w:fill="FFFFFF"/>
        <w:ind w:firstLine="288"/>
        <w:jc w:val="both"/>
      </w:pPr>
      <w:r w:rsidRPr="00966C5C">
        <w:t>d) Iluminación. Debe haber iluminación apropiada en todos los espacios de trabajo alrededor del equipo eléctrico. Las salidas para iluminación deben estar dispuestas de manera que las personas que cambien las lámparas o hagan reparaciones en el sistema de alumbrado, no corran peligro por las partes vivas u otros equipos.</w:t>
      </w:r>
    </w:p>
    <w:p w:rsidR="00C85BB4" w:rsidRPr="00966C5C" w:rsidRDefault="00C85BB4" w:rsidP="00C85BB4">
      <w:pPr>
        <w:shd w:val="clear" w:color="auto" w:fill="FFFFFF"/>
        <w:ind w:firstLine="288"/>
        <w:jc w:val="both"/>
      </w:pPr>
      <w:r w:rsidRPr="00966C5C">
        <w:t>Los puntos de control deben estar situados de modo que no sea probable que las personas entren en contacto con ninguna parte viva o móvil del equipo mientras encienden el alumbrado.</w:t>
      </w:r>
    </w:p>
    <w:p w:rsidR="00C85BB4" w:rsidRPr="00966C5C" w:rsidRDefault="00C85BB4" w:rsidP="00C85BB4">
      <w:pPr>
        <w:shd w:val="clear" w:color="auto" w:fill="FFFFFF"/>
        <w:ind w:firstLine="288"/>
        <w:jc w:val="both"/>
      </w:pPr>
      <w:r w:rsidRPr="00966C5C">
        <w:t>e) Altura de las partes vivas sin proteger. Las partes vivas sin proteger que se encuentren por encima del espacio de trabajo deben guardar una altura no menor a la requerida en la Tabla 110-34(e).</w:t>
      </w:r>
    </w:p>
    <w:p w:rsidR="00C85BB4" w:rsidRPr="00966C5C" w:rsidRDefault="00C85BB4" w:rsidP="00C85BB4">
      <w:pPr>
        <w:shd w:val="clear" w:color="auto" w:fill="FFFFFF"/>
        <w:ind w:firstLine="288"/>
        <w:jc w:val="both"/>
      </w:pPr>
      <w:r w:rsidRPr="00966C5C">
        <w:t xml:space="preserve">f) Protección del equipo de acometida, tableros metálicos de interruptores de potencia y ensambles para control industrial. Los tubos o conductos ajenos a la instalación eléctrica, que requieren mantenimiento periódico o cuyo mal funcionamiento </w:t>
      </w:r>
      <w:proofErr w:type="gramStart"/>
      <w:r w:rsidRPr="00966C5C">
        <w:t>pondría</w:t>
      </w:r>
      <w:proofErr w:type="gramEnd"/>
      <w:r w:rsidRPr="00966C5C">
        <w:t xml:space="preserve"> en peligro la operación del sistema eléctrico, no se deben localizar en cercanías del equipo de acometida, tableros metálicos de interruptores de potencia o ensambles de control industrial. Se debe proporcionar protección donde sea necesaria para evitar daños debido a fugas, condensación y roturas en tales sistemas ajenos. No se deben considerar ajenas las tuberías y otras instalaciones si son para protección contra incendios de la instalación eléctrica.</w:t>
      </w:r>
    </w:p>
    <w:p w:rsidR="00C85BB4" w:rsidRPr="00966C5C" w:rsidRDefault="00C85BB4" w:rsidP="00C85BB4">
      <w:pPr>
        <w:shd w:val="clear" w:color="auto" w:fill="FFFFFF"/>
        <w:jc w:val="both"/>
      </w:pPr>
      <w:r w:rsidRPr="00966C5C">
        <w:t>Tabla 110-34(e</w:t>
      </w:r>
      <w:proofErr w:type="gramStart"/>
      <w:r w:rsidRPr="00966C5C">
        <w:t>).-</w:t>
      </w:r>
      <w:proofErr w:type="gramEnd"/>
      <w:r w:rsidRPr="00966C5C">
        <w:t xml:space="preserve"> Altura de las partes vivas sin proteger sobre el espacio de trabajo</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268"/>
        <w:gridCol w:w="4677"/>
      </w:tblGrid>
      <w:tr w:rsidR="00C85BB4" w:rsidRPr="00966C5C" w:rsidTr="00C85BB4">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20" w:type="dxa"/>
              <w:bottom w:w="15" w:type="dxa"/>
              <w:right w:w="120" w:type="dxa"/>
            </w:tcMar>
            <w:vAlign w:val="center"/>
            <w:hideMark/>
          </w:tcPr>
          <w:p w:rsidR="00C85BB4" w:rsidRPr="00966C5C" w:rsidRDefault="00C85BB4" w:rsidP="00C85BB4">
            <w:pPr>
              <w:jc w:val="both"/>
            </w:pPr>
            <w:r w:rsidRPr="00966C5C">
              <w:t>Tensión entre fases</w:t>
            </w:r>
            <w:r w:rsidRPr="00966C5C">
              <w:br/>
              <w:t>(volts)</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20" w:type="dxa"/>
              <w:bottom w:w="15" w:type="dxa"/>
              <w:right w:w="120" w:type="dxa"/>
            </w:tcMar>
            <w:vAlign w:val="center"/>
            <w:hideMark/>
          </w:tcPr>
          <w:p w:rsidR="00C85BB4" w:rsidRPr="00966C5C" w:rsidRDefault="00C85BB4" w:rsidP="00C85BB4">
            <w:pPr>
              <w:jc w:val="both"/>
            </w:pPr>
            <w:r w:rsidRPr="00966C5C">
              <w:t>Altura (metros)</w:t>
            </w:r>
          </w:p>
        </w:tc>
      </w:tr>
      <w:tr w:rsidR="00C85BB4" w:rsidRPr="00966C5C" w:rsidTr="00C85BB4">
        <w:trPr>
          <w:trHeight w:val="281"/>
        </w:trPr>
        <w:tc>
          <w:tcPr>
            <w:tcW w:w="2268" w:type="dxa"/>
            <w:tcBorders>
              <w:top w:val="single" w:sz="6" w:space="0" w:color="000000"/>
              <w:left w:val="single" w:sz="6" w:space="0" w:color="000000"/>
            </w:tcBorders>
            <w:shd w:val="clear" w:color="auto" w:fill="FFFFFF"/>
            <w:tcMar>
              <w:top w:w="15" w:type="dxa"/>
              <w:left w:w="120" w:type="dxa"/>
              <w:bottom w:w="15" w:type="dxa"/>
              <w:right w:w="120" w:type="dxa"/>
            </w:tcMar>
            <w:hideMark/>
          </w:tcPr>
          <w:p w:rsidR="00C85BB4" w:rsidRPr="00966C5C" w:rsidRDefault="00C85BB4" w:rsidP="00C85BB4">
            <w:pPr>
              <w:jc w:val="both"/>
            </w:pPr>
            <w:r w:rsidRPr="00966C5C">
              <w:t>601-7500</w:t>
            </w:r>
          </w:p>
        </w:tc>
        <w:tc>
          <w:tcPr>
            <w:tcW w:w="4677" w:type="dxa"/>
            <w:tcBorders>
              <w:top w:val="single" w:sz="6" w:space="0" w:color="000000"/>
              <w:right w:val="single" w:sz="6" w:space="0" w:color="000000"/>
            </w:tcBorders>
            <w:shd w:val="clear" w:color="auto" w:fill="FFFFFF"/>
            <w:tcMar>
              <w:top w:w="15" w:type="dxa"/>
              <w:left w:w="120" w:type="dxa"/>
              <w:bottom w:w="15" w:type="dxa"/>
              <w:right w:w="120" w:type="dxa"/>
            </w:tcMar>
            <w:hideMark/>
          </w:tcPr>
          <w:p w:rsidR="00C85BB4" w:rsidRPr="00966C5C" w:rsidRDefault="00C85BB4" w:rsidP="00C85BB4">
            <w:pPr>
              <w:jc w:val="both"/>
            </w:pPr>
            <w:r w:rsidRPr="00966C5C">
              <w:t>2.80</w:t>
            </w:r>
          </w:p>
        </w:tc>
      </w:tr>
      <w:tr w:rsidR="00C85BB4" w:rsidRPr="00966C5C" w:rsidTr="00C85BB4">
        <w:trPr>
          <w:trHeight w:val="281"/>
        </w:trPr>
        <w:tc>
          <w:tcPr>
            <w:tcW w:w="2268" w:type="dxa"/>
            <w:tcBorders>
              <w:left w:val="single" w:sz="6" w:space="0" w:color="000000"/>
            </w:tcBorders>
            <w:shd w:val="clear" w:color="auto" w:fill="FFFFFF"/>
            <w:tcMar>
              <w:top w:w="15" w:type="dxa"/>
              <w:left w:w="120" w:type="dxa"/>
              <w:bottom w:w="15" w:type="dxa"/>
              <w:right w:w="120" w:type="dxa"/>
            </w:tcMar>
            <w:hideMark/>
          </w:tcPr>
          <w:p w:rsidR="00C85BB4" w:rsidRPr="00966C5C" w:rsidRDefault="00C85BB4" w:rsidP="00C85BB4">
            <w:pPr>
              <w:jc w:val="both"/>
            </w:pPr>
            <w:r w:rsidRPr="00966C5C">
              <w:t>7501-35 000</w:t>
            </w:r>
          </w:p>
        </w:tc>
        <w:tc>
          <w:tcPr>
            <w:tcW w:w="4677" w:type="dxa"/>
            <w:tcBorders>
              <w:right w:val="single" w:sz="6" w:space="0" w:color="000000"/>
            </w:tcBorders>
            <w:shd w:val="clear" w:color="auto" w:fill="FFFFFF"/>
            <w:tcMar>
              <w:top w:w="15" w:type="dxa"/>
              <w:left w:w="120" w:type="dxa"/>
              <w:bottom w:w="15" w:type="dxa"/>
              <w:right w:w="120" w:type="dxa"/>
            </w:tcMar>
            <w:hideMark/>
          </w:tcPr>
          <w:p w:rsidR="00C85BB4" w:rsidRPr="00966C5C" w:rsidRDefault="00C85BB4" w:rsidP="00C85BB4">
            <w:pPr>
              <w:jc w:val="both"/>
            </w:pPr>
            <w:r w:rsidRPr="00966C5C">
              <w:t>2.90</w:t>
            </w:r>
          </w:p>
        </w:tc>
      </w:tr>
      <w:tr w:rsidR="00C85BB4" w:rsidRPr="00966C5C" w:rsidTr="00C85BB4">
        <w:trPr>
          <w:trHeight w:val="296"/>
        </w:trPr>
        <w:tc>
          <w:tcPr>
            <w:tcW w:w="2268" w:type="dxa"/>
            <w:tcBorders>
              <w:left w:val="single" w:sz="6" w:space="0" w:color="000000"/>
              <w:bottom w:val="single" w:sz="6" w:space="0" w:color="000000"/>
            </w:tcBorders>
            <w:shd w:val="clear" w:color="auto" w:fill="FFFFFF"/>
            <w:tcMar>
              <w:top w:w="15" w:type="dxa"/>
              <w:left w:w="120" w:type="dxa"/>
              <w:bottom w:w="15" w:type="dxa"/>
              <w:right w:w="120" w:type="dxa"/>
            </w:tcMar>
            <w:hideMark/>
          </w:tcPr>
          <w:p w:rsidR="00C85BB4" w:rsidRPr="00966C5C" w:rsidRDefault="00C85BB4" w:rsidP="00C85BB4">
            <w:pPr>
              <w:jc w:val="both"/>
            </w:pPr>
            <w:r w:rsidRPr="00966C5C">
              <w:t>Más de 35 000</w:t>
            </w:r>
          </w:p>
        </w:tc>
        <w:tc>
          <w:tcPr>
            <w:tcW w:w="4677" w:type="dxa"/>
            <w:tcBorders>
              <w:bottom w:val="single" w:sz="6" w:space="0" w:color="000000"/>
              <w:right w:val="single" w:sz="6" w:space="0" w:color="000000"/>
            </w:tcBorders>
            <w:shd w:val="clear" w:color="auto" w:fill="FFFFFF"/>
            <w:tcMar>
              <w:top w:w="15" w:type="dxa"/>
              <w:left w:w="120" w:type="dxa"/>
              <w:bottom w:w="15" w:type="dxa"/>
              <w:right w:w="120" w:type="dxa"/>
            </w:tcMar>
            <w:hideMark/>
          </w:tcPr>
          <w:p w:rsidR="00C85BB4" w:rsidRPr="00966C5C" w:rsidRDefault="00C85BB4" w:rsidP="00C85BB4">
            <w:pPr>
              <w:jc w:val="both"/>
            </w:pPr>
            <w:r w:rsidRPr="00966C5C">
              <w:t>2.90+ (0.01 por cada kV arriba de 35 000 volts)</w:t>
            </w:r>
          </w:p>
        </w:tc>
      </w:tr>
    </w:tbl>
    <w:p w:rsidR="00C85BB4" w:rsidRPr="00966C5C" w:rsidRDefault="00C85BB4" w:rsidP="00C85BB4">
      <w:pPr>
        <w:shd w:val="clear" w:color="auto" w:fill="FFFFFF"/>
        <w:ind w:firstLine="288"/>
        <w:jc w:val="both"/>
      </w:pPr>
      <w:r w:rsidRPr="00966C5C">
        <w:t>110-36. Conductores de los circuitos.</w:t>
      </w:r>
    </w:p>
    <w:p w:rsidR="00C85BB4" w:rsidRPr="00966C5C" w:rsidRDefault="00C85BB4" w:rsidP="00C85BB4">
      <w:pPr>
        <w:shd w:val="clear" w:color="auto" w:fill="FFFFFF"/>
        <w:ind w:firstLine="288"/>
        <w:jc w:val="both"/>
      </w:pPr>
      <w:r w:rsidRPr="00966C5C">
        <w:t>Se permite instalar los conductores de circuitos en canalizaciones, en charola para cables, como cable con cubierta metálica, como alambre desnudo, cable y barras colectoras, o como cables o conductores Tipo MV, tal como se establece en 300-37, 300-39, 300-40 y 300-50. Los conductores desnudos vivos deben cumplir con 490-24.</w:t>
      </w:r>
    </w:p>
    <w:p w:rsidR="00C85BB4" w:rsidRPr="00966C5C" w:rsidRDefault="00C85BB4" w:rsidP="00C85BB4">
      <w:pPr>
        <w:shd w:val="clear" w:color="auto" w:fill="FFFFFF"/>
        <w:ind w:firstLine="288"/>
        <w:jc w:val="both"/>
      </w:pPr>
      <w:r w:rsidRPr="00966C5C">
        <w:t>Los aisladores, junto con sus accesorios de montaje y amarre, que se usen como soportes para alambres, cables monopolares o barras colectoras, deben tener la capacidad de soportar en forma segura las fuerzas magnéticas máximas que predominarían cuando dos o más conductores de un circuito estuvieran sometidos a</w:t>
      </w:r>
    </w:p>
    <w:p w:rsidR="00C85BB4" w:rsidRPr="00966C5C" w:rsidRDefault="00C85BB4" w:rsidP="00C85BB4">
      <w:pPr>
        <w:shd w:val="clear" w:color="auto" w:fill="FFFFFF"/>
        <w:jc w:val="both"/>
      </w:pPr>
      <w:r w:rsidRPr="00966C5C">
        <w:t>una corriente de cortocircuito.</w:t>
      </w:r>
    </w:p>
    <w:p w:rsidR="00C85BB4" w:rsidRPr="00966C5C" w:rsidRDefault="00C85BB4" w:rsidP="00C85BB4">
      <w:pPr>
        <w:shd w:val="clear" w:color="auto" w:fill="FFFFFF"/>
        <w:ind w:firstLine="288"/>
        <w:jc w:val="both"/>
      </w:pPr>
      <w:r w:rsidRPr="00966C5C">
        <w:t>Las trayectorias expuestas de alambres y cables que posean una funda de plomo desnuda o una cubierta exterior trenzada, se deben apoyar de manera que se evite daño físico a la funda o a la cubierta. Los soportes para los cables con funda de plomo se deben diseñar para evitar la electrólisis de la funda.</w:t>
      </w:r>
    </w:p>
    <w:p w:rsidR="00C85BB4" w:rsidRPr="00966C5C" w:rsidRDefault="00C85BB4" w:rsidP="00C85BB4">
      <w:pPr>
        <w:shd w:val="clear" w:color="auto" w:fill="FFFFFF"/>
        <w:ind w:firstLine="288"/>
        <w:jc w:val="both"/>
      </w:pPr>
      <w:r w:rsidRPr="00966C5C">
        <w:t>110-40. Límites de temperatura en las terminales.</w:t>
      </w:r>
    </w:p>
    <w:p w:rsidR="00C85BB4" w:rsidRPr="00966C5C" w:rsidRDefault="00C85BB4" w:rsidP="00C85BB4">
      <w:pPr>
        <w:shd w:val="clear" w:color="auto" w:fill="FFFFFF"/>
        <w:ind w:firstLine="288"/>
        <w:jc w:val="both"/>
      </w:pPr>
      <w:r w:rsidRPr="00966C5C">
        <w:t>Se permite que los conductores lleguen a terminales de 90 °C si se determina su ampacidad de acuerdo a la temperatura nominal como se especifica en las Tablas 310-60(c</w:t>
      </w:r>
      <w:proofErr w:type="gramStart"/>
      <w:r w:rsidRPr="00966C5C">
        <w:t>)(</w:t>
      </w:r>
      <w:proofErr w:type="gramEnd"/>
      <w:r w:rsidRPr="00966C5C">
        <w:t>67) a 310-60(c)(86), a menos que otra cosa se especifique.</w:t>
      </w:r>
    </w:p>
    <w:p w:rsidR="00C85BB4" w:rsidRPr="00966C5C" w:rsidRDefault="00C85BB4" w:rsidP="00C85BB4">
      <w:pPr>
        <w:shd w:val="clear" w:color="auto" w:fill="FFFFFF"/>
        <w:jc w:val="both"/>
      </w:pPr>
      <w:r w:rsidRPr="00966C5C">
        <w:t>D. Instalaciones de más de 600 volts en túneles</w:t>
      </w:r>
    </w:p>
    <w:p w:rsidR="00C85BB4" w:rsidRPr="00966C5C" w:rsidRDefault="00C85BB4" w:rsidP="00C85BB4">
      <w:pPr>
        <w:shd w:val="clear" w:color="auto" w:fill="FFFFFF"/>
        <w:ind w:firstLine="288"/>
        <w:jc w:val="both"/>
      </w:pPr>
      <w:r w:rsidRPr="00966C5C">
        <w:t>110-51. Generalidades</w:t>
      </w:r>
    </w:p>
    <w:p w:rsidR="00C85BB4" w:rsidRPr="00966C5C" w:rsidRDefault="00C85BB4" w:rsidP="00C85BB4">
      <w:pPr>
        <w:shd w:val="clear" w:color="auto" w:fill="FFFFFF"/>
        <w:ind w:firstLine="288"/>
        <w:jc w:val="both"/>
      </w:pPr>
      <w:r w:rsidRPr="00966C5C">
        <w:t xml:space="preserve">a) Cobertura. Las disposiciones de esta parte se deben aplicar a los equipos de distribución de potencia de alta tensión y de utilización que es portátil, móvil o ambos, tales como: subestaciones, remolques, autos, palas mecánicas, excavadoras, grúas, taladros, dragas, compresores, bombas, transportadores, </w:t>
      </w:r>
      <w:proofErr w:type="gramStart"/>
      <w:r w:rsidRPr="00966C5C">
        <w:t>retro-excavadoras</w:t>
      </w:r>
      <w:proofErr w:type="gramEnd"/>
      <w:r w:rsidRPr="00966C5C">
        <w:t> y similares.</w:t>
      </w:r>
    </w:p>
    <w:p w:rsidR="00C85BB4" w:rsidRPr="00966C5C" w:rsidRDefault="00C85BB4" w:rsidP="00C85BB4">
      <w:pPr>
        <w:shd w:val="clear" w:color="auto" w:fill="FFFFFF"/>
        <w:ind w:firstLine="288"/>
        <w:jc w:val="both"/>
      </w:pPr>
      <w:r w:rsidRPr="00966C5C">
        <w:t>b) Otros Artículos. Los requisitos de esta parte deben ser adicionales a, o enmiendas a los establecidos en los Artículos 100 a 490 de esta NOM.</w:t>
      </w:r>
    </w:p>
    <w:p w:rsidR="00C85BB4" w:rsidRPr="00966C5C" w:rsidRDefault="00C85BB4" w:rsidP="00C85BB4">
      <w:pPr>
        <w:shd w:val="clear" w:color="auto" w:fill="FFFFFF"/>
        <w:ind w:firstLine="288"/>
        <w:jc w:val="both"/>
      </w:pPr>
      <w:r w:rsidRPr="00966C5C">
        <w:t>c) Protección contra daño físico. Los cables y conductores en los túneles deben estar situados por encima del piso del túnel y ubicados o resguardados para protegerlos de daños físicos.</w:t>
      </w:r>
    </w:p>
    <w:p w:rsidR="00C85BB4" w:rsidRPr="00966C5C" w:rsidRDefault="00C85BB4" w:rsidP="00C85BB4">
      <w:pPr>
        <w:shd w:val="clear" w:color="auto" w:fill="FFFFFF"/>
        <w:ind w:firstLine="288"/>
        <w:jc w:val="both"/>
      </w:pPr>
      <w:r w:rsidRPr="00966C5C">
        <w:lastRenderedPageBreak/>
        <w:t xml:space="preserve">110-52. Protección contra </w:t>
      </w:r>
      <w:proofErr w:type="spellStart"/>
      <w:r w:rsidRPr="00966C5C">
        <w:t>sobrecorriente</w:t>
      </w:r>
      <w:proofErr w:type="spellEnd"/>
      <w:r w:rsidRPr="00966C5C">
        <w:t>. El equipo operado a motor se debe proteger de </w:t>
      </w:r>
      <w:proofErr w:type="spellStart"/>
      <w:r w:rsidRPr="00966C5C">
        <w:t>sobrecorrientes</w:t>
      </w:r>
      <w:proofErr w:type="spellEnd"/>
      <w:r w:rsidRPr="00966C5C">
        <w:t xml:space="preserve"> de acuerdo con las Partes C, D y </w:t>
      </w:r>
      <w:proofErr w:type="gramStart"/>
      <w:r w:rsidRPr="00966C5C">
        <w:t>E</w:t>
      </w:r>
      <w:proofErr w:type="gramEnd"/>
      <w:r w:rsidRPr="00966C5C">
        <w:t xml:space="preserve"> del Artículo 430. Los transformadores se deben proteger de </w:t>
      </w:r>
      <w:proofErr w:type="spellStart"/>
      <w:r w:rsidRPr="00966C5C">
        <w:t>sobrecorriente</w:t>
      </w:r>
      <w:proofErr w:type="spellEnd"/>
      <w:r w:rsidRPr="00966C5C">
        <w:t xml:space="preserve"> de acuerdo con 450-3.</w:t>
      </w:r>
    </w:p>
    <w:p w:rsidR="00C85BB4" w:rsidRPr="00966C5C" w:rsidRDefault="00C85BB4" w:rsidP="00C85BB4">
      <w:pPr>
        <w:shd w:val="clear" w:color="auto" w:fill="FFFFFF"/>
        <w:ind w:firstLine="288"/>
        <w:jc w:val="both"/>
      </w:pPr>
      <w:r w:rsidRPr="00966C5C">
        <w:t xml:space="preserve">110-53. Conductores. Los conductores de alta tensión en los túneles se deben instalar en </w:t>
      </w:r>
      <w:proofErr w:type="spellStart"/>
      <w:r w:rsidRPr="00966C5C">
        <w:t>conduit</w:t>
      </w:r>
      <w:proofErr w:type="spellEnd"/>
      <w:r w:rsidRPr="00966C5C">
        <w:t xml:space="preserve"> metálico u otras canalizaciones metálicas, cable tipo MC, u otro cable </w:t>
      </w:r>
      <w:proofErr w:type="spellStart"/>
      <w:r w:rsidRPr="00966C5C">
        <w:t>multiconductor</w:t>
      </w:r>
      <w:proofErr w:type="spellEnd"/>
      <w:r w:rsidRPr="00966C5C">
        <w:t xml:space="preserve"> aprobado. Para alimentar el equipo móvil se permite el cable </w:t>
      </w:r>
      <w:proofErr w:type="spellStart"/>
      <w:r w:rsidRPr="00966C5C">
        <w:t>multiconductor</w:t>
      </w:r>
      <w:proofErr w:type="spellEnd"/>
      <w:r w:rsidRPr="00966C5C">
        <w:t xml:space="preserve"> portátil.</w:t>
      </w:r>
    </w:p>
    <w:p w:rsidR="00C85BB4" w:rsidRPr="00966C5C" w:rsidRDefault="00C85BB4" w:rsidP="00C85BB4">
      <w:pPr>
        <w:shd w:val="clear" w:color="auto" w:fill="FFFFFF"/>
        <w:ind w:firstLine="288"/>
        <w:jc w:val="both"/>
      </w:pPr>
      <w:r w:rsidRPr="00966C5C">
        <w:t>110-54. Unión y conductores de puesta a tierra de equipos</w:t>
      </w:r>
    </w:p>
    <w:p w:rsidR="00C85BB4" w:rsidRPr="00966C5C" w:rsidRDefault="00C85BB4" w:rsidP="00C85BB4">
      <w:pPr>
        <w:shd w:val="clear" w:color="auto" w:fill="FFFFFF"/>
        <w:ind w:firstLine="288"/>
        <w:jc w:val="both"/>
      </w:pPr>
      <w:r w:rsidRPr="00966C5C">
        <w:t>a) Puesta a tierra y unión. Todas las partes metálicas no portadoras de corriente de los equipos eléctricos y todas las canalizaciones metálicas y envolturas de cable, deben ser unidos y puestos a tierra, sólidamente, a todos los tubos y rieles metálicos en el portal, y a intervalos que no superen los 300 metros a lo largo del túnel.</w:t>
      </w:r>
    </w:p>
    <w:p w:rsidR="00C85BB4" w:rsidRPr="00966C5C" w:rsidRDefault="00C85BB4" w:rsidP="00C85BB4">
      <w:pPr>
        <w:shd w:val="clear" w:color="auto" w:fill="FFFFFF"/>
        <w:ind w:firstLine="288"/>
        <w:jc w:val="both"/>
      </w:pPr>
      <w:r w:rsidRPr="00966C5C">
        <w:t>b) Conductores de puesta a tierra de equipos. Debe tenderse un conductor de puesta a tierra del equipo con los conductores del circuito dentro de la canalización metálica, o dentro de la cubierta del cable </w:t>
      </w:r>
      <w:proofErr w:type="spellStart"/>
      <w:r w:rsidRPr="00966C5C">
        <w:t>multiconductor</w:t>
      </w:r>
      <w:proofErr w:type="spellEnd"/>
      <w:r w:rsidRPr="00966C5C">
        <w:t>. Se permite que el conductor de puesta a tierra del equipo esté aislado o desnudo.</w:t>
      </w:r>
    </w:p>
    <w:p w:rsidR="00C85BB4" w:rsidRPr="00966C5C" w:rsidRDefault="00C85BB4" w:rsidP="00C85BB4">
      <w:pPr>
        <w:shd w:val="clear" w:color="auto" w:fill="FFFFFF"/>
        <w:ind w:firstLine="288"/>
        <w:jc w:val="both"/>
      </w:pPr>
      <w:r w:rsidRPr="00966C5C">
        <w:t>110-55. Transformadores, interruptores y equipos eléctricos. Se deben proteger de daño físico todos los transformadores, interruptores, controladores de motor, motores, rectificadores y demás equipos instalados bajo el suelo mediante su ubicación o resguardo.</w:t>
      </w:r>
    </w:p>
    <w:p w:rsidR="00C85BB4" w:rsidRPr="00966C5C" w:rsidRDefault="00C85BB4" w:rsidP="00C85BB4">
      <w:pPr>
        <w:shd w:val="clear" w:color="auto" w:fill="FFFFFF"/>
        <w:ind w:firstLine="288"/>
        <w:jc w:val="both"/>
      </w:pPr>
      <w:r w:rsidRPr="00966C5C">
        <w:t>110-56. Partes energizadas. Los terminales de los transformadores, interruptores, controladores de motor y demás equipos, se deben encerrar para evitar el contacto accidental con las partes energizadas.</w:t>
      </w:r>
    </w:p>
    <w:p w:rsidR="00C85BB4" w:rsidRPr="00966C5C" w:rsidRDefault="00C85BB4" w:rsidP="00C85BB4">
      <w:pPr>
        <w:shd w:val="clear" w:color="auto" w:fill="FFFFFF"/>
        <w:ind w:firstLine="288"/>
        <w:jc w:val="both"/>
      </w:pPr>
      <w:r w:rsidRPr="00966C5C">
        <w:t>110-57. Controles del sistema de ventilación. Los controles eléctricos para el sistema de ventilación se deben disponer de manera que el flujo de aire se pueda invertir.</w:t>
      </w:r>
    </w:p>
    <w:p w:rsidR="00C85BB4" w:rsidRPr="00966C5C" w:rsidRDefault="00C85BB4" w:rsidP="00C85BB4">
      <w:pPr>
        <w:shd w:val="clear" w:color="auto" w:fill="FFFFFF"/>
        <w:ind w:firstLine="288"/>
        <w:jc w:val="both"/>
      </w:pPr>
      <w:r w:rsidRPr="00966C5C">
        <w:t>110-58. Medios de desconexión. Para la desconexión de cada transformador o motor se debe instalar un desconectador o un interruptor automático, a la vista desde cada ubicación de un transformador o motor, que abra simultáneamente todos los conductores de fase del circuito. El desconectador o el interruptor automático para un transformador, debe tener una corriente no menor a la ampacidad de los conductores que alimentan al transformador. El desconectador o el interruptor automático para un motor deben cumplir los requisitos aplicables del Artículo 430.</w:t>
      </w:r>
    </w:p>
    <w:p w:rsidR="00C85BB4" w:rsidRPr="00966C5C" w:rsidRDefault="00C85BB4" w:rsidP="00C85BB4">
      <w:pPr>
        <w:shd w:val="clear" w:color="auto" w:fill="FFFFFF"/>
        <w:ind w:firstLine="288"/>
        <w:jc w:val="both"/>
      </w:pPr>
      <w:r w:rsidRPr="00966C5C">
        <w:t>110-59. Envolventes. Los envolventes para uso en túneles deben ser a prueba de goteo, a prueba de intemperie o sumergibles, según se requiera por las condiciones ambientales. Los envolventes del interruptor o contactor no se deben usar como cajas de conexiones ni como canalizaciones para conductores que alimentan a o se deriven de otros interruptores, a menos que los envolventes cumplan con lo indicado en 312-8.</w:t>
      </w:r>
    </w:p>
    <w:p w:rsidR="00C85BB4" w:rsidRPr="00966C5C" w:rsidRDefault="00C85BB4" w:rsidP="00C85BB4">
      <w:pPr>
        <w:shd w:val="clear" w:color="auto" w:fill="FFFFFF"/>
        <w:jc w:val="both"/>
      </w:pPr>
      <w:r w:rsidRPr="00966C5C">
        <w:t>E. Pozos de inspección y otros envolventes eléctricos proyectados para la entrada de personal, todas</w:t>
      </w:r>
      <w:r w:rsidRPr="00966C5C">
        <w:br/>
        <w:t>las tensiones</w:t>
      </w:r>
    </w:p>
    <w:p w:rsidR="00C85BB4" w:rsidRPr="00966C5C" w:rsidRDefault="00C85BB4" w:rsidP="00C85BB4">
      <w:pPr>
        <w:shd w:val="clear" w:color="auto" w:fill="FFFFFF"/>
        <w:ind w:firstLine="288"/>
        <w:jc w:val="both"/>
      </w:pPr>
      <w:r w:rsidRPr="00966C5C">
        <w:t>110-70. Generalidades. Los envolventes eléctricos proyectados para la entrada de personal y fabricados específicamente para este propósito, deben ser del tamaño suficiente para brindar un espacio de trabajo seguro alrededor del equipo eléctrico que tenga partes vivas que puedan requerir de inspección, ajuste, reparación o mantenimiento mientras está energizado. Estos envolventes deben tener el tamaño suficiente que permita instalar o retirar fácilmente los conductores empleados, sin daño a los conductores ni al</w:t>
      </w:r>
    </w:p>
    <w:p w:rsidR="00C85BB4" w:rsidRPr="00966C5C" w:rsidRDefault="00C85BB4" w:rsidP="00C85BB4">
      <w:pPr>
        <w:shd w:val="clear" w:color="auto" w:fill="FFFFFF"/>
        <w:jc w:val="both"/>
      </w:pPr>
      <w:r w:rsidRPr="00966C5C">
        <w:t>aislamiento, y deben cumplir con las disposiciones de esta parte.</w:t>
      </w:r>
    </w:p>
    <w:p w:rsidR="00C85BB4" w:rsidRPr="00966C5C" w:rsidRDefault="00C85BB4" w:rsidP="00C85BB4">
      <w:pPr>
        <w:shd w:val="clear" w:color="auto" w:fill="FFFFFF"/>
        <w:ind w:firstLine="288"/>
        <w:jc w:val="both"/>
      </w:pPr>
      <w:r w:rsidRPr="00966C5C">
        <w:t xml:space="preserve">Excepción: Cuando los envolventes eléctricos considerados en la Parte </w:t>
      </w:r>
      <w:proofErr w:type="gramStart"/>
      <w:r w:rsidRPr="00966C5C">
        <w:t>E</w:t>
      </w:r>
      <w:proofErr w:type="gramEnd"/>
      <w:r w:rsidRPr="00966C5C">
        <w:t xml:space="preserve"> de este Artículo sean parte de un sistema de alambrado industrial, que funciona bajo condiciones de mantenimiento y supervisión que garantizan que sólo personal calificado vigila y supervisa el sistema, se permite que estos envolventes se diseñen e instalen según las prácticas adecuadas de ingeniería.</w:t>
      </w:r>
    </w:p>
    <w:p w:rsidR="00C85BB4" w:rsidRPr="00966C5C" w:rsidRDefault="00C85BB4" w:rsidP="00C85BB4">
      <w:pPr>
        <w:shd w:val="clear" w:color="auto" w:fill="FFFFFF"/>
        <w:ind w:firstLine="288"/>
        <w:jc w:val="both"/>
      </w:pPr>
      <w:r w:rsidRPr="00966C5C">
        <w:t>110-71. Resistencia. Los pozos de inspección, las bóvedas y sus medios de acceso se deben diseñar bajo la supervisión de Ingeniería calificada, y deben resistir todas las cargas que probablemente se apliquen sobre las estructuras.</w:t>
      </w:r>
    </w:p>
    <w:p w:rsidR="00C85BB4" w:rsidRPr="00966C5C" w:rsidRDefault="00C85BB4" w:rsidP="00C85BB4">
      <w:pPr>
        <w:shd w:val="clear" w:color="auto" w:fill="FFFFFF"/>
        <w:ind w:firstLine="288"/>
        <w:jc w:val="both"/>
      </w:pPr>
      <w:r w:rsidRPr="00966C5C">
        <w:t xml:space="preserve">110-72. Espacio de trabajo para el cableado. Debe existir un espacio de trabajo libre, con ancho no menor a 90 centímetros cuando los cables se ubican a ambos lados, y no menor a 75 centímetros cuando los cables están en un solo lado. El espacio vertical no debe ser menor a 1.80 metros, a menos que la abertura esté como máximo a 30 centímetros, medidos horizontalmente, con respecto a la pared interior adyacente </w:t>
      </w:r>
      <w:proofErr w:type="gramStart"/>
      <w:r w:rsidRPr="00966C5C">
        <w:t>del envolvente</w:t>
      </w:r>
      <w:proofErr w:type="gramEnd"/>
      <w:r w:rsidRPr="00966C5C">
        <w:t>.</w:t>
      </w:r>
    </w:p>
    <w:p w:rsidR="00C85BB4" w:rsidRPr="00966C5C" w:rsidRDefault="00C85BB4" w:rsidP="00C85BB4">
      <w:pPr>
        <w:shd w:val="clear" w:color="auto" w:fill="FFFFFF"/>
        <w:ind w:firstLine="288"/>
        <w:jc w:val="both"/>
      </w:pPr>
      <w:r w:rsidRPr="00966C5C">
        <w:t>Excepción: Se debe permitir que un pozo de inspección que contenga uno o más de los siguientes elementos, tenga una de las dimensiones horizontales del espacio de trabajo reducida a 60 centímetros, cuando el otro espacio horizontal libre de trabajo se incremente de modo que la suma de las dos dimensiones no sea menor a 1.80 metros:</w:t>
      </w:r>
    </w:p>
    <w:p w:rsidR="00C85BB4" w:rsidRPr="00966C5C" w:rsidRDefault="00C85BB4" w:rsidP="00C85BB4">
      <w:pPr>
        <w:shd w:val="clear" w:color="auto" w:fill="FFFFFF"/>
        <w:ind w:left="720" w:hanging="432"/>
        <w:jc w:val="both"/>
      </w:pPr>
      <w:r w:rsidRPr="00966C5C">
        <w:t>(1)   Cables de fibra óptica según lo cubierto en el Artículo 770.</w:t>
      </w:r>
    </w:p>
    <w:p w:rsidR="00C85BB4" w:rsidRPr="00966C5C" w:rsidRDefault="00C85BB4" w:rsidP="00C85BB4">
      <w:pPr>
        <w:shd w:val="clear" w:color="auto" w:fill="FFFFFF"/>
        <w:ind w:left="720" w:hanging="432"/>
        <w:jc w:val="both"/>
      </w:pPr>
      <w:r w:rsidRPr="00966C5C">
        <w:t>(2)   Circuitos de alarma contra incendios de potencia limitada alimentados según lo cubierto en 760-121.</w:t>
      </w:r>
    </w:p>
    <w:p w:rsidR="00C85BB4" w:rsidRPr="00966C5C" w:rsidRDefault="00C85BB4" w:rsidP="00C85BB4">
      <w:pPr>
        <w:shd w:val="clear" w:color="auto" w:fill="FFFFFF"/>
        <w:ind w:left="720" w:hanging="432"/>
        <w:jc w:val="both"/>
      </w:pPr>
      <w:r w:rsidRPr="00966C5C">
        <w:lastRenderedPageBreak/>
        <w:t>(3)   Circuitos de control remoto y circuitos de señalización Clase 2 o Clase 3, o ambos, alimentados según lo cubierto en 725-121.</w:t>
      </w:r>
    </w:p>
    <w:p w:rsidR="00C85BB4" w:rsidRPr="00966C5C" w:rsidRDefault="00C85BB4" w:rsidP="00C85BB4">
      <w:pPr>
        <w:shd w:val="clear" w:color="auto" w:fill="FFFFFF"/>
        <w:ind w:firstLine="288"/>
        <w:jc w:val="both"/>
      </w:pPr>
      <w:r w:rsidRPr="00966C5C">
        <w:t xml:space="preserve">110-73. Espacio de trabajo del equipo. Para instalaciones que funcionan a 600 volts o menos y cuando el equipo eléctrico con partes vivas, que puedan requerir de inspección, ajuste, reparación o mantenimiento mientras está energizado, esté instalado en un pozo de inspección, una bóveda u otro envolvente diseñado para el acceso de personal, se debe cumplir lo establecido para el espacio de trabajo y los requisitos asociados en 110-26. Cuando la instalación opere a más de 600 volts, se debe cumplir lo establecido para el espacio de trabajo y los requisitos asociados en 110-34. Una cubierta para el acceso del pozo de </w:t>
      </w:r>
      <w:proofErr w:type="spellStart"/>
      <w:r w:rsidRPr="00966C5C">
        <w:t>inspecciónque</w:t>
      </w:r>
      <w:proofErr w:type="spellEnd"/>
      <w:r w:rsidRPr="00966C5C">
        <w:t xml:space="preserve"> pese más de 45 kilogramos se debe considerar que cumple con los requisitos de 110-34(c).</w:t>
      </w:r>
    </w:p>
    <w:p w:rsidR="00C85BB4" w:rsidRPr="00966C5C" w:rsidRDefault="00C85BB4" w:rsidP="00C85BB4">
      <w:pPr>
        <w:shd w:val="clear" w:color="auto" w:fill="FFFFFF"/>
        <w:ind w:firstLine="288"/>
        <w:jc w:val="both"/>
      </w:pPr>
      <w:r w:rsidRPr="00966C5C">
        <w:t>110-74. Instalación de los conductores. Los conductores instalados en un pozo de inspección y otros envolventes diseñados para el acceso de personal se deben cablear, montar en bastidores o disponer en una manera aprobada, que proporcione acceso fácil y seguro a las personas que entran para instalación y mantenimiento. La instalación debe cumplir con (a) o (b) siguientes, el que sea aplicable:</w:t>
      </w:r>
    </w:p>
    <w:p w:rsidR="00C85BB4" w:rsidRPr="00966C5C" w:rsidRDefault="00C85BB4" w:rsidP="00C85BB4">
      <w:pPr>
        <w:shd w:val="clear" w:color="auto" w:fill="FFFFFF"/>
        <w:ind w:firstLine="288"/>
        <w:jc w:val="both"/>
      </w:pPr>
      <w:r w:rsidRPr="00966C5C">
        <w:t>a) 600 volts o menos. El espacio para el doblado de los conductores que operan a 600 volts o menos, se debe proporcionar según los requisitos de 314-28.</w:t>
      </w:r>
    </w:p>
    <w:p w:rsidR="00C85BB4" w:rsidRPr="00966C5C" w:rsidRDefault="00C85BB4" w:rsidP="00C85BB4">
      <w:pPr>
        <w:shd w:val="clear" w:color="auto" w:fill="FFFFFF"/>
        <w:ind w:firstLine="288"/>
        <w:jc w:val="both"/>
      </w:pPr>
      <w:r w:rsidRPr="00966C5C">
        <w:t>b) Más de 600 volts. Los conductores que operan a más de 600 volts se deben proporcionar con espacio para su doblado de acuerdo con 314-71(a) y (b), según corresponda.</w:t>
      </w:r>
    </w:p>
    <w:p w:rsidR="00C85BB4" w:rsidRPr="00966C5C" w:rsidRDefault="00C85BB4" w:rsidP="00C85BB4">
      <w:pPr>
        <w:shd w:val="clear" w:color="auto" w:fill="FFFFFF"/>
        <w:ind w:firstLine="288"/>
        <w:jc w:val="both"/>
      </w:pPr>
      <w:r w:rsidRPr="00966C5C">
        <w:t xml:space="preserve">Excepción: Cuando se aplica 314-71(b), cada fila o columna de ductos en una pared </w:t>
      </w:r>
      <w:proofErr w:type="gramStart"/>
      <w:r w:rsidRPr="00966C5C">
        <w:t>del envolvente</w:t>
      </w:r>
      <w:proofErr w:type="gramEnd"/>
      <w:r w:rsidRPr="00966C5C">
        <w:t xml:space="preserve"> se debe calcular individualmente, y se debe usar la fila o columna que proporcione la distancia máxima.</w:t>
      </w:r>
    </w:p>
    <w:p w:rsidR="00C85BB4" w:rsidRPr="00966C5C" w:rsidRDefault="00C85BB4" w:rsidP="00C85BB4">
      <w:pPr>
        <w:shd w:val="clear" w:color="auto" w:fill="FFFFFF"/>
        <w:ind w:firstLine="288"/>
        <w:jc w:val="both"/>
      </w:pPr>
      <w:r w:rsidRPr="00966C5C">
        <w:t>110-75. Acceso a los pozos de inspección</w:t>
      </w:r>
    </w:p>
    <w:p w:rsidR="00C85BB4" w:rsidRPr="00966C5C" w:rsidRDefault="00C85BB4" w:rsidP="00C85BB4">
      <w:pPr>
        <w:shd w:val="clear" w:color="auto" w:fill="FFFFFF"/>
        <w:ind w:firstLine="288"/>
        <w:jc w:val="both"/>
      </w:pPr>
      <w:r w:rsidRPr="00966C5C">
        <w:t>a) Dimensiones. Las aberturas rectangulares para el acceso no deben ser de menos de 65 x 55 centímetros. Las aberturas circulares para el acceso a un pozo de inspección deben tener un diámetro mínimo de 65 centímetros.</w:t>
      </w:r>
    </w:p>
    <w:p w:rsidR="00C85BB4" w:rsidRPr="00966C5C" w:rsidRDefault="00C85BB4" w:rsidP="00C85BB4">
      <w:pPr>
        <w:shd w:val="clear" w:color="auto" w:fill="FFFFFF"/>
        <w:ind w:firstLine="288"/>
        <w:jc w:val="both"/>
      </w:pPr>
      <w:r w:rsidRPr="00966C5C">
        <w:t>Excepción: Se permite que se reduzca el diámetro mínimo de la cubierta a 60 centímetros, en un pozo de inspección que tenga una escalera fija que no obstruya la abertura, o que contenga uno o más de los siguientes elementos:</w:t>
      </w:r>
    </w:p>
    <w:p w:rsidR="00C85BB4" w:rsidRPr="00966C5C" w:rsidRDefault="00C85BB4" w:rsidP="00C85BB4">
      <w:pPr>
        <w:shd w:val="clear" w:color="auto" w:fill="FFFFFF"/>
        <w:ind w:left="720" w:hanging="432"/>
        <w:jc w:val="both"/>
      </w:pPr>
      <w:r w:rsidRPr="00966C5C">
        <w:t>(1)   Cables de fibra óptica según lo cubierto en el Artículo 770.</w:t>
      </w:r>
    </w:p>
    <w:p w:rsidR="00C85BB4" w:rsidRPr="00966C5C" w:rsidRDefault="00C85BB4" w:rsidP="00C85BB4">
      <w:pPr>
        <w:shd w:val="clear" w:color="auto" w:fill="FFFFFF"/>
        <w:ind w:left="720" w:hanging="432"/>
        <w:jc w:val="both"/>
      </w:pPr>
      <w:r w:rsidRPr="00966C5C">
        <w:t>(2)   Circuitos de potencia limitada de alarma contra incendios alimentados como se indica en 760-121.</w:t>
      </w:r>
    </w:p>
    <w:p w:rsidR="00C85BB4" w:rsidRPr="00966C5C" w:rsidRDefault="00C85BB4" w:rsidP="00C85BB4">
      <w:pPr>
        <w:shd w:val="clear" w:color="auto" w:fill="FFFFFF"/>
        <w:ind w:firstLine="288"/>
        <w:jc w:val="both"/>
      </w:pPr>
      <w:r w:rsidRPr="00966C5C">
        <w:t>Circuitos de control remoto y circuitos de señalización Clase 2 o Clase 3, o ambos, alimentados según se indica en 725-121.</w:t>
      </w:r>
    </w:p>
    <w:p w:rsidR="00C85BB4" w:rsidRPr="00966C5C" w:rsidRDefault="00C85BB4" w:rsidP="00C85BB4">
      <w:pPr>
        <w:shd w:val="clear" w:color="auto" w:fill="FFFFFF"/>
        <w:ind w:firstLine="288"/>
        <w:jc w:val="both"/>
      </w:pPr>
      <w:r w:rsidRPr="00966C5C">
        <w:t>b) Obstrucciones. Las aberturas de los pozos de inspección deben estar libres de partes sobresalientes que puedan lesionar al personal o dificultar la salida rápida.</w:t>
      </w:r>
    </w:p>
    <w:p w:rsidR="00C85BB4" w:rsidRPr="00966C5C" w:rsidRDefault="00C85BB4" w:rsidP="00C85BB4">
      <w:pPr>
        <w:shd w:val="clear" w:color="auto" w:fill="FFFFFF"/>
        <w:ind w:firstLine="288"/>
        <w:jc w:val="both"/>
      </w:pPr>
      <w:r w:rsidRPr="00966C5C">
        <w:t>c) Ubicación. Las aberturas de los pozos de inspección para el personal se deben ubicar donde no estén directamente por encima del equipo eléctrico o de los conductores en el envolvente. Cuando esto no es factible, debe haber una escalera fija o una barrera protectora.</w:t>
      </w:r>
    </w:p>
    <w:p w:rsidR="00C85BB4" w:rsidRPr="00966C5C" w:rsidRDefault="00C85BB4" w:rsidP="00C85BB4">
      <w:pPr>
        <w:shd w:val="clear" w:color="auto" w:fill="FFFFFF"/>
        <w:ind w:firstLine="288"/>
        <w:jc w:val="both"/>
      </w:pPr>
      <w:r w:rsidRPr="00966C5C">
        <w:t>d) Tapas. Las tapas deben pesar más de 45 kilogramos o ser de un diseño que requiera el uso de</w:t>
      </w:r>
    </w:p>
    <w:p w:rsidR="00C85BB4" w:rsidRPr="00966C5C" w:rsidRDefault="00C85BB4" w:rsidP="00C85BB4">
      <w:pPr>
        <w:shd w:val="clear" w:color="auto" w:fill="FFFFFF"/>
        <w:jc w:val="both"/>
      </w:pPr>
      <w:r w:rsidRPr="00966C5C">
        <w:t>herramientas para abrirlas. Se deben diseñar o contener de manera que no puedan caer dentro del pozo de inspección ni sobresalir lo suficiente como para hacer contacto con los conductores eléctricos o el equipo dentro del pozo de inspección.</w:t>
      </w:r>
    </w:p>
    <w:p w:rsidR="00C85BB4" w:rsidRPr="00966C5C" w:rsidRDefault="00C85BB4" w:rsidP="00C85BB4">
      <w:pPr>
        <w:shd w:val="clear" w:color="auto" w:fill="FFFFFF"/>
        <w:ind w:firstLine="288"/>
        <w:jc w:val="both"/>
      </w:pPr>
      <w:r w:rsidRPr="00966C5C">
        <w:t>e) Marcado. Las tapas de los pozos de inspección deben tener una marca de identificación o un logotipo que indique de modo prominente su función, tal como "eléctrica".</w:t>
      </w:r>
    </w:p>
    <w:p w:rsidR="00C85BB4" w:rsidRPr="00966C5C" w:rsidRDefault="00C85BB4" w:rsidP="00C85BB4">
      <w:pPr>
        <w:shd w:val="clear" w:color="auto" w:fill="FFFFFF"/>
        <w:ind w:firstLine="288"/>
        <w:jc w:val="both"/>
      </w:pPr>
      <w:r w:rsidRPr="00966C5C">
        <w:t>110-76. Acceso a bóvedas y túneles</w:t>
      </w:r>
    </w:p>
    <w:p w:rsidR="00C85BB4" w:rsidRPr="00966C5C" w:rsidRDefault="00C85BB4" w:rsidP="00C85BB4">
      <w:pPr>
        <w:shd w:val="clear" w:color="auto" w:fill="FFFFFF"/>
        <w:ind w:firstLine="288"/>
        <w:jc w:val="both"/>
      </w:pPr>
      <w:r w:rsidRPr="00966C5C">
        <w:t>a) Ubicación. Las aberturas de acceso para el personal deben ubicarse de manera tal que no estén directamente por encima del equipo eléctrico o de los conductores en el envolvente. Se deben permitir otras aberturas por encima del equipo para facilitar la instalación, el mantenimiento o el reemplazo del equipo.</w:t>
      </w:r>
    </w:p>
    <w:p w:rsidR="00C85BB4" w:rsidRPr="00966C5C" w:rsidRDefault="00C85BB4" w:rsidP="00C85BB4">
      <w:pPr>
        <w:shd w:val="clear" w:color="auto" w:fill="FFFFFF"/>
        <w:ind w:firstLine="288"/>
        <w:jc w:val="both"/>
      </w:pPr>
      <w:r w:rsidRPr="00966C5C">
        <w:t>b) Cerraduras. Además del cumplimiento con los requisitos de 110-34, si así corresponde, las aberturas de acceso para el personal deben estar dispuestas de modo que la persona que está en el interior pueda salir cuando la puerta de acceso esté cerrada con seguro desde afuera, o en el caso de estar cerrada con candado, la disposición de cierre debe ser tal que el candado se pueda cerrar en el sistema de cierre y prevenir que la cierren desde afuera.</w:t>
      </w:r>
    </w:p>
    <w:p w:rsidR="00C85BB4" w:rsidRPr="00966C5C" w:rsidRDefault="00C85BB4" w:rsidP="00C85BB4">
      <w:pPr>
        <w:shd w:val="clear" w:color="auto" w:fill="FFFFFF"/>
        <w:ind w:firstLine="288"/>
        <w:jc w:val="both"/>
      </w:pPr>
      <w:r w:rsidRPr="00966C5C">
        <w:t>110-77. Ventilación. Cuando los pozos de inspección, los túneles y las bóvedas tengan aberturas de comunicación en las áreas encerradas usadas por el público, se debe tener ventilación hacia el aire libre, siempre que sea factible.</w:t>
      </w:r>
    </w:p>
    <w:p w:rsidR="00C85BB4" w:rsidRPr="00966C5C" w:rsidRDefault="00C85BB4" w:rsidP="00C85BB4">
      <w:pPr>
        <w:shd w:val="clear" w:color="auto" w:fill="FFFFFF"/>
        <w:ind w:firstLine="288"/>
        <w:jc w:val="both"/>
      </w:pPr>
      <w:r w:rsidRPr="00966C5C">
        <w:t>110-78. Resguardo. Cuando los conductores o el equipo, o ambos, puedan entrar en contacto con objetos cayendo o siendo empujados a través de la rejilla de ventilación, tanto los conductores como las partes vivas se deben proteger según los requisitos de 110-27(a)(2) o la 110-31(b)(1), dependiendo de la tensión.</w:t>
      </w:r>
    </w:p>
    <w:p w:rsidR="00C85BB4" w:rsidRDefault="00C85BB4" w:rsidP="00C85BB4">
      <w:pPr>
        <w:shd w:val="clear" w:color="auto" w:fill="FFFFFF"/>
        <w:ind w:firstLine="288"/>
        <w:jc w:val="both"/>
      </w:pPr>
      <w:r w:rsidRPr="00966C5C">
        <w:lastRenderedPageBreak/>
        <w:t>110-79. Escaleras fijas. Las escaleras fijas deben ser resistentes a la corrosión</w:t>
      </w:r>
    </w:p>
    <w:p w:rsidR="00C85BB4" w:rsidRPr="00966C5C" w:rsidRDefault="00C85BB4" w:rsidP="00C85BB4">
      <w:pPr>
        <w:shd w:val="clear" w:color="auto" w:fill="FFFFFF"/>
        <w:ind w:firstLine="288"/>
        <w:jc w:val="both"/>
      </w:pPr>
    </w:p>
    <w:p w:rsidR="00C85BB4" w:rsidRPr="009A0385" w:rsidRDefault="00C85BB4" w:rsidP="00C85BB4">
      <w:pPr>
        <w:pStyle w:val="Ttulo1"/>
        <w:keepLines/>
        <w:numPr>
          <w:ilvl w:val="0"/>
          <w:numId w:val="24"/>
        </w:numPr>
        <w:spacing w:line="259" w:lineRule="auto"/>
        <w:jc w:val="both"/>
        <w:rPr>
          <w:b w:val="0"/>
          <w:sz w:val="18"/>
        </w:rPr>
      </w:pPr>
      <w:r w:rsidRPr="009A0385">
        <w:rPr>
          <w:b w:val="0"/>
          <w:sz w:val="18"/>
        </w:rPr>
        <w:t xml:space="preserve">Nom-017-stps-2008 </w:t>
      </w:r>
    </w:p>
    <w:p w:rsidR="00C85BB4" w:rsidRPr="009A0385" w:rsidRDefault="00C85BB4" w:rsidP="00C85BB4">
      <w:pPr>
        <w:pStyle w:val="Ttulo1"/>
        <w:ind w:left="720"/>
        <w:jc w:val="both"/>
        <w:rPr>
          <w:b w:val="0"/>
          <w:sz w:val="18"/>
        </w:rPr>
      </w:pPr>
      <w:r w:rsidRPr="009A0385">
        <w:rPr>
          <w:b w:val="0"/>
          <w:sz w:val="18"/>
        </w:rPr>
        <w:t xml:space="preserve">Equipo de </w:t>
      </w:r>
      <w:proofErr w:type="spellStart"/>
      <w:r w:rsidRPr="009A0385">
        <w:rPr>
          <w:b w:val="0"/>
          <w:sz w:val="18"/>
        </w:rPr>
        <w:t>proteccion</w:t>
      </w:r>
      <w:proofErr w:type="spellEnd"/>
      <w:r w:rsidRPr="009A0385">
        <w:rPr>
          <w:b w:val="0"/>
          <w:sz w:val="18"/>
        </w:rPr>
        <w:t xml:space="preserve"> personal, selección, uso y manejo de los centros de trabajo.</w:t>
      </w:r>
    </w:p>
    <w:p w:rsidR="00C85BB4" w:rsidRPr="009A0385" w:rsidRDefault="00C85BB4" w:rsidP="00C85BB4">
      <w:pPr>
        <w:pStyle w:val="Prrafodelista"/>
        <w:numPr>
          <w:ilvl w:val="0"/>
          <w:numId w:val="23"/>
        </w:numPr>
        <w:jc w:val="both"/>
      </w:pPr>
      <w:r w:rsidRPr="00AB54C9">
        <w:t>Productos de vidrio-Vidrio de seguridad usado en la construcción-Especificaciones y métodos de prueba</w:t>
      </w:r>
    </w:p>
    <w:p w:rsidR="00C85BB4" w:rsidRDefault="00C85BB4" w:rsidP="00C85BB4">
      <w:pPr>
        <w:pStyle w:val="Prrafodelista"/>
        <w:numPr>
          <w:ilvl w:val="0"/>
          <w:numId w:val="23"/>
        </w:numPr>
        <w:jc w:val="both"/>
      </w:pPr>
      <w:r w:rsidRPr="00B963AA">
        <w:t> </w:t>
      </w:r>
      <w:r>
        <w:t>NOM-146-SCFI-2001</w:t>
      </w:r>
    </w:p>
    <w:p w:rsidR="00C85BB4" w:rsidRPr="00AB54C9" w:rsidRDefault="00C85BB4" w:rsidP="00C85BB4">
      <w:pPr>
        <w:pStyle w:val="Prrafodelista"/>
        <w:numPr>
          <w:ilvl w:val="0"/>
          <w:numId w:val="23"/>
        </w:numPr>
        <w:jc w:val="both"/>
      </w:pPr>
      <w:r w:rsidRPr="00AB54C9">
        <w:t xml:space="preserve">NMX-C-404-ONNCCE-2012    </w:t>
      </w:r>
    </w:p>
    <w:p w:rsidR="00C85BB4" w:rsidRPr="00AB54C9" w:rsidRDefault="00C85BB4" w:rsidP="00C85BB4">
      <w:pPr>
        <w:pStyle w:val="Prrafodelista"/>
        <w:jc w:val="both"/>
      </w:pPr>
      <w:r w:rsidRPr="00AB54C9">
        <w:t>PIEZAS PASA USO ESTRUCTURAL</w:t>
      </w:r>
    </w:p>
    <w:p w:rsidR="00C85BB4" w:rsidRPr="00AB54C9" w:rsidRDefault="00C85BB4" w:rsidP="00C85BB4">
      <w:pPr>
        <w:pStyle w:val="Prrafodelista"/>
        <w:numPr>
          <w:ilvl w:val="0"/>
          <w:numId w:val="23"/>
        </w:numPr>
        <w:jc w:val="both"/>
      </w:pPr>
      <w:r w:rsidRPr="00AB54C9">
        <w:t xml:space="preserve">NMX-C-407-ONNCCE-2011    </w:t>
      </w:r>
    </w:p>
    <w:bookmarkEnd w:id="1"/>
    <w:p w:rsidR="00C11E44" w:rsidRPr="000E75A0" w:rsidRDefault="00C11E44" w:rsidP="00C85BB4">
      <w:pPr>
        <w:pStyle w:val="Textoindependiente21"/>
        <w:rPr>
          <w:rFonts w:ascii="Tahoma" w:hAnsi="Tahoma" w:cs="Tahoma"/>
          <w:sz w:val="22"/>
        </w:rPr>
      </w:pPr>
    </w:p>
    <w:sectPr w:rsidR="00C11E44" w:rsidRPr="000E75A0" w:rsidSect="00C11E44">
      <w:headerReference w:type="default" r:id="rId9"/>
      <w:pgSz w:w="12242" w:h="15842"/>
      <w:pgMar w:top="1560" w:right="1134" w:bottom="1276" w:left="1134"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6FB" w:rsidRDefault="00AF36FB">
      <w:r>
        <w:separator/>
      </w:r>
    </w:p>
  </w:endnote>
  <w:endnote w:type="continuationSeparator" w:id="0">
    <w:p w:rsidR="00AF36FB" w:rsidRDefault="00AF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OldStyle-Bold">
    <w:altName w:val="Calibri"/>
    <w:panose1 w:val="00000000000000000000"/>
    <w:charset w:val="00"/>
    <w:family w:val="swiss"/>
    <w:notTrueType/>
    <w:pitch w:val="default"/>
    <w:sig w:usb0="00000003" w:usb1="00000000" w:usb2="00000000" w:usb3="00000000" w:csb0="00000001" w:csb1="00000000"/>
  </w:font>
  <w:font w:name="BookmanOldStyl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6FB" w:rsidRDefault="00AF36FB">
      <w:r>
        <w:separator/>
      </w:r>
    </w:p>
  </w:footnote>
  <w:footnote w:type="continuationSeparator" w:id="0">
    <w:p w:rsidR="00AF36FB" w:rsidRDefault="00AF3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AAD" w:rsidRDefault="00CD3AAD">
    <w:pPr>
      <w:pStyle w:val="Encabezado"/>
    </w:pPr>
    <w:r>
      <w:rPr>
        <w:noProof/>
      </w:rPr>
      <mc:AlternateContent>
        <mc:Choice Requires="wpg">
          <w:drawing>
            <wp:anchor distT="0" distB="0" distL="114300" distR="114300" simplePos="0" relativeHeight="251659264" behindDoc="0" locked="0" layoutInCell="1" allowOverlap="1">
              <wp:simplePos x="0" y="0"/>
              <wp:positionH relativeFrom="page">
                <wp:posOffset>718820</wp:posOffset>
              </wp:positionH>
              <wp:positionV relativeFrom="page">
                <wp:posOffset>64770</wp:posOffset>
              </wp:positionV>
              <wp:extent cx="850265" cy="849630"/>
              <wp:effectExtent l="0" t="0" r="6985" b="7620"/>
              <wp:wrapSquare wrapText="bothSides"/>
              <wp:docPr id="76389" name="Grupo 76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50265" cy="849630"/>
                        <a:chOff x="0" y="0"/>
                        <a:chExt cx="850392" cy="849630"/>
                      </a:xfrm>
                    </wpg:grpSpPr>
                    <wps:wsp>
                      <wps:cNvPr id="76391" name="Rectangle 76391"/>
                      <wps:cNvSpPr/>
                      <wps:spPr>
                        <a:xfrm>
                          <a:off x="0" y="396827"/>
                          <a:ext cx="46741" cy="187581"/>
                        </a:xfrm>
                        <a:prstGeom prst="rect">
                          <a:avLst/>
                        </a:prstGeom>
                        <a:ln>
                          <a:noFill/>
                        </a:ln>
                      </wps:spPr>
                      <wps:txbx>
                        <w:txbxContent>
                          <w:p w:rsidR="00CD3AAD" w:rsidRDefault="00CD3AAD" w:rsidP="007A630B">
                            <w:pPr>
                              <w:spacing w:after="160" w:line="259" w:lineRule="auto"/>
                            </w:pPr>
                            <w:r>
                              <w:rPr>
                                <w:rFonts w:eastAsia="Arial" w:cs="Arial"/>
                              </w:rPr>
                              <w:t xml:space="preserve"> </w:t>
                            </w:r>
                          </w:p>
                        </w:txbxContent>
                      </wps:txbx>
                      <wps:bodyPr horzOverflow="overflow" vert="horz" lIns="0" tIns="0" rIns="0" bIns="0" rtlCol="0">
                        <a:noAutofit/>
                      </wps:bodyPr>
                    </wps:wsp>
                    <pic:pic xmlns:pic="http://schemas.openxmlformats.org/drawingml/2006/picture">
                      <pic:nvPicPr>
                        <pic:cNvPr id="76390" name="Picture 76390"/>
                        <pic:cNvPicPr/>
                      </pic:nvPicPr>
                      <pic:blipFill>
                        <a:blip r:embed="rId1"/>
                        <a:stretch>
                          <a:fillRect/>
                        </a:stretch>
                      </pic:blipFill>
                      <pic:spPr>
                        <a:xfrm>
                          <a:off x="762" y="0"/>
                          <a:ext cx="849630" cy="849630"/>
                        </a:xfrm>
                        <a:prstGeom prst="rect">
                          <a:avLst/>
                        </a:prstGeom>
                      </pic:spPr>
                    </pic:pic>
                  </wpg:wgp>
                </a:graphicData>
              </a:graphic>
              <wp14:sizeRelH relativeFrom="page">
                <wp14:pctWidth>0</wp14:pctWidth>
              </wp14:sizeRelH>
              <wp14:sizeRelV relativeFrom="page">
                <wp14:pctHeight>0</wp14:pctHeight>
              </wp14:sizeRelV>
            </wp:anchor>
          </w:drawing>
        </mc:Choice>
        <mc:Fallback>
          <w:pict>
            <v:group id="Grupo 76389" o:spid="_x0000_s1026" style="position:absolute;margin-left:56.6pt;margin-top:5.1pt;width:66.95pt;height:66.9pt;z-index:251659264;mso-position-horizontal-relative:page;mso-position-vertical-relative:page" coordsize="8503,849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JPLhzAIAANEGAAAOAAAAZHJzL2Uyb0RvYy54bWykVdtu2zAMfR+wfxD0&#10;3jqXNhcjTjGsa1CgWIt1+wBFlm2hsiRISpzu60dKTrKmHTZ0DzEokSIPDy9ZXO1aRbbCeWl0QYfn&#10;A0qE5qaUui7oj+83ZzNKfGC6ZMpoUdBn4enV8uOHRWdzMTKNUaVwBJxon3e2oE0INs8yzxvRMn9u&#10;rNCgrIxrWYCjq7PSsQ68tyobDQaTrDOutM5w4T3cXiclXUb/VSV4uK8qLwJRBQVsIX5d/K7xmy0X&#10;LK8ds43kPQz2DhQtkxqCHlxds8DIxslXrlrJnfGmCufctJmpKslFzAGyGQ5Oslk5s7Exlzrvanug&#10;Cag94endbvnX7YMjsizodDKezSnRrIUyrdzGGpKugKLO1jlYrpx9tA8u5QnineFPHtTZqR7P9dF4&#10;V7kWH0G6ZBe5fz5wL3aBcLicXQ5Gk0tKOKhmF/PJuK8Nb6CAr17x5svx3Xg+On2XsTwFjdAOUDoL&#10;XeaPRPr/I/KxYVbE+nik50jkfLgn8ht0INO1EkgmXEcyozUy2Z98T+qbPI3nk9lomhp1T9bFZHoB&#10;IZCr4Wx6OYt+Dzmz3DofVsK0BIWCOgARu5Nt73zAgh1NsC5K41ebG6lU0uINUOfzBA2lsFvverxr&#10;Uz5Dso1xP+9h9itluoKaXqK4DiAoailRtxpIxsnbC24vrPeCC+qzifOZYHzaBFPJiBMDp2g9Hqje&#10;cmElz+HXzwNIr8r4970Br8LGCdo7af/JR8vc08aewehaFuRaKhme4xoCdhGU3j5IjgOCh5cdARSk&#10;0QILDBz7Ifb43hZfIvt4fuForaTF0iA7KPeQYYudbIE3sk4b5trwTSt0SCvTCQXojfaNtJ4Sl4t2&#10;LWADuNsyNhLLfXAi8AYDVhAYmzj1xUERUR6BIeY/dPF0AtP5xrynGT+Z9/f2cISTAEQR8MSGiXsT&#10;pBeL+fdztDr+Ey1/AQ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MEFAAGAAgAAAAhALW/BurgAAAACgEA&#10;AA8AAABkcnMvZG93bnJldi54bWxMj09PwzAMxe9IfIfISNxY0q78UWk6TRNwmpDYkBC3rPHaao1T&#10;NVnbfXvMCU72s5+efy5Ws+vEiENoPWlIFgoEUuVtS7WGz/3r3ROIEA1Z03lCDRcMsCqvrwqTWz/R&#10;B467WAsOoZAbDU2MfS5lqBp0Jix8j8S7ox+ciSyHWtrBTBzuOpkq9SCdaYkvNKbHTYPVaXd2Gt4m&#10;M62Xycu4PR03l+/9/fvXNkGtb2/m9TOIiHP8M8MvPqNDyUwHfyYbRMc6WaZs5UZxZUOaPSYgDjzI&#10;MgWyLOT/F8ofAAAA//8DAFBLAwQKAAAAAAAAACEAatf3/44ZAACOGQAAFAAAAGRycy9tZWRpYS9p&#10;bWFnZTEuanBn/9j/4AAQSkZJRgABAQEAYABgAAD/2wBDAAMCAgMCAgMDAwMEAwMEBQgFBQQEBQoH&#10;BwYIDAoMDAsKCwsNDhIQDQ4RDgsLEBYQERMUFRUVDA8XGBYUGBIUFRT/2wBDAQMEBAUEBQkFBQkU&#10;DQsNFBQUFBQUFBQUFBQUFBQUFBQUFBQUFBQUFBQUFBQUFBQUFBQUFBQUFBQUFBQUFBQUFBT/wAAR&#10;CAC5ALk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KKACiiigAooooAKKKKACiiigAooooAKKKKACiiigAooooAKKKKACiiigAooooAKKK&#10;KACiiigAooooAKKKKACiiigAoopKAFoopKAFoopKAFooooAKKKKACiiigAooooAKKKKACiiigAoo&#10;ooAKKKZJJtoANx+leZfGb45+GPgf4al1TXrto5D8ttYxDfcXT/3Y0/8AZvurUHxK/aK8FfC3VrXT&#10;NY1FpNWnXzRZWiGWRY/77j+Fa+B/2xPF0Px0+J1lrfh3zP7Ns9Kitf8ASvkbzVmld/k/4Gn/AHxX&#10;NVrxgvM2xGWZtPCfWMHQlL5Hunhz9rvxv4i0mHVDaaZYx3W6aO18t5THFv8AlXcH+dtu35q1P+Go&#10;vG+7ppuP+vZ//i6oaD+yl4103Q9PtNun/wCj20UX/Hz/AHU2/wByuS8a+B9S8A6wmm6p5P2p4vN/&#10;0dt3y/5SvybHYvN8POdWXNGJ8bzY6Eeaqd7/AMNQ+N/+ob/4DP8A/F0n/DUfjb/qG/8AgM//AMXX&#10;nHhXwzqHjLXotI01Ve6lR3Xe2xPlrv3/AGZfG+M+RZY/6+a5aGJznFQ56UpSiEauMn70Sz/w1F44&#10;/wCob/4DN/8AF133wO+Mnif4heMpdP1T7J9jis2uG8iHb829FXncf71fNN/Zy2F9cW0u15beVom2&#10;fc3K9fQ37IunN5niO/Zfl/cQI/8A30z/AM1rtybH43EY6NGrUka4StXnXjCcj6XX7opaSlr9fPpw&#10;ooooAKKKKACiiigAooooAKKKKACiiigCP2ryn9pz4hXnwt+CnifxHpzKmo28CRWrMu8LLJKkSvt7&#10;7d+78K9Xb+dfJ3/BRvWn0/4H2NhG3/IT1iCGVP7yqry/+hRJWNaXJTlI9bJ8N9bzChQf2pI+CPCt&#10;9e654g1XWdSu5r6/um/f3Vw25pWb+9/3xXqPw90X+3/H3hvTtu9bnUIIpU/2dy7/APxyvNPAEOzS&#10;ZW/56y19C/sn6L/bXxu0Lcu9LNZ7p/8Avlk/9Cda+XpR56sT+qc2nDA5VVcPsxP0Yi/49x9K+Jf2&#10;gdU/tD4sa0N/yW/lW6/98J/7Nvr7e/hqFrSJzuKq3/Aa9DNstlmdD2XNyn8a4mj9Yjynyh+ylppu&#10;PHWpX330tbHZ/wACZ0/+IevqLX9Ug0XRb/UJ/wDUWsDyyH/ZVS1XI7dIj8o21wfx11b+x/hX4gm/&#10;ikg+z7f+urCL/wBnrLC4SOVYGUOb4SKdL6vQ5T4m3tMzszfO3ztX1t+yzpgsfhqLrveXc0//AHz+&#10;6/8AZK+Rq+6Pg3pf9j/DPw9a7dj/AGNJW/3n+dv1avh+FqftMZOqePlvvVZTO6Wlpifcp9frZ9MF&#10;FFFABRRRQAUUUUAFFFFABRRRQAUlLSUANK18B/8ABTnXhJf+A9GST7i3V1LD/wB+lT/2evvpmr8u&#10;f+ChWujWP2gTaI//ACDNNgtXX+67b5f/AEGVK4Ma7UT7nguj7bOaUv5fePN/Ctt9m0GyX+8u/wD7&#10;6r6z/YP0oXXjTxHqRX/jzskt1/7avu/9pV8uW0P2a1ii/wCeS7K+mP2VfjH4P+FPh3Wl8QXr2uoX&#10;12rqsVtLL+4VF2/dT+8z/nXkYPl9r7x+3cYKvUympSoQ5pS5dj7A+IHiM+CvBOua4oV20+ymuUVv&#10;usyozf0r4xf9uLx/ux9i0L/wGl/+O16D8dv2n/BvjH4W63o/h3Up5tTvFWJUe0li3L5q7/mZP7u6&#10;vjfy678ViZRl+6kfB8I8LU62Gq1cxoe9zacx+m/wL8Zar8Qvhvpmu6wtvFe3nmu0drGyIF81lU/M&#10;zfwqK5H9qzUTbeB7SzDf8fN6iFf9lVd/6LXN/DH9pj4b+C/h/oOiz6zJ9os7KKKT/Qp+WRMMfuf3&#10;q8s/aY/aa8C+KLzQodP1WW4WGKV3H2SVfnbZs/g/2GrjzaUp4CUaXvSPx7iLBVsDGrWnSlGnzdjj&#10;7a3e8uoraL/WyssS/wC81fodpdqtlp8FtF8kUcaqtfn18Atas/iZ8TNGtNG+03iWVzFdXUi2rbIV&#10;Vt3zt/Du27a/Q2PhcegrxuFsJVw9OpKrDlPlcp5ZRlOJYooor7w+gCiiigAooooAKKKKACiiigAo&#10;oooAKKKSgCORQV+lfj7+0RrX/CYftMeL7l+v9r/ZT/uwbIv/AGlX6/zbzEVQ/NX5Oa3+yT8cPEPi&#10;HUdXl8EXKXl9cyXcoTUbP7zvvb/lr/tV52NhOcLRP0zgTEYXCYypXxM4x937RmR0Vb/4Y3+OX/Qm&#10;X3/g1tf/AI/R/wAMb/HL/oTb7/wa2v8A8frxfYVf5T9x/wBYMp/5/wAf/Aip5dPqz/wxt8c/+hMv&#10;v/Bra/8AyRR/wxv8c/8AoTL7/wAGtr/8kUvY1f5B/wCsWWf9BMf/AAIp1798J/2J/Dnxo8Daf4s1&#10;fXtW066uTKgt7TyvKRYpWX+JP7ytXG/BT9hbxz4k8TLN4/iufDXh+1bdLCl4ktxeZ/gXynbYv95v&#10;++f7y/ov4X8Nad4T0Ox0jS7aOz0+zi8qC3i4VVr0sJhpwlzTPx7j3PMDm2Gjl9D3ve5pHN/CX4P+&#10;G/gz4Yg0Lw7Z/ZrdPmknf5prl/78r/xNXer1pPLpfu17R+PU6caUeWA6iiig0CiiigAooooAKKKK&#10;ACiiigBOKK5X4lapd6H8PPE+p2MvlXlnpV1cQSbd2yRImZW/MV+ZH7G/7b3xo+K37Svgjwn4o8Xr&#10;qXh/UZbpbq0/syzi83Za3EqfMkSOvzIlVGEpGUqkYy5T9YM5oxXxH/wUm/aE8f8AwB0nwLc+A9e/&#10;sSbVJ7yK8b7HBceb5SRbP9ajbfvvXFfBj9qb4o+Kv2Evi18RdU8T/bPGGharLa2GofYLVRFEkVm+&#10;3yli2N/rZfvJ/FV+zly8xMq0Yy5T9EsU3y6/NX/gnz+1z8WPjp8eLvw5448UrrOjw6JcXq2w0+1t&#10;/wB6stuiNuiiRv43rxr45ft+fHnwf8bPiBoGi+NVtNJ0rxDf6fZ250ezfyoorh0Rd7xbn+VKPYy5&#10;uUn6xHl5j9j9q0hVfSvxrsf+Cjn7SHwy8Qra+MBDezLtdtN8R6Glm4X/ALZpE3/Aq/ST9lX9pvQf&#10;2nfh6Nd0uF9O1Kzl+y6ppU0u+S1m9m/iif8Agf8Aiw38SNRKnKA6deMz3DYPSjaPSvz2/wCChX7a&#10;/jb4G/FHQvCfw+1K1srhNON5qbzWsVxuaV/3SfP93YqO3/bVK5P9iP8Ab4+I3xW+P2leDvH2q22p&#10;aXrNrcRWv2ezig8q6VPNR2ZV/uRSrs/vOlHspcvML6xHm5T9NQg7U+vI/wBqTxrrfw7/AGf/ABx4&#10;m8PXf9n6zpemvc21x5Sy+W3H8DKyt+VfFn/BPf8Aa++Lnx0+Pdz4b8beK11nRo9EuL1bb+zrW3/e&#10;LLEituiiRv4mqYxlKPMXKpGMuU/S8UUx5Nq7q/Nz9rz/AIKY6t4P8X6p4K+FcVmbrTZXtL7xDdxe&#10;diZfvJbxfd+Vvl3Pu/j+X+KlGMpBUqxp/EfpNRX4rzftxftXeDLXR/EOvavqyaLfMr2c2reFre3s&#10;r/5d+xJVt03fL/cev0F/Yn/bDt/2pPCmofb7CHSPF2kBF1G2t3JhlRs7JYg/zbcq3y/Nt45+YVcq&#10;cox5iY1oylyn1GaTFfnN+2Z/wUi1T4d+M9T8C/DCGzbUdMdrbUvEF0vnJFcfxxW8X3dyfxO+75ty&#10;bP4q+dm/bo/ar8AtpWueJdQ1JdK1D97Zpr3he3tbS+X7/wAsq28TMuz+41EachSxEYn7RcUvWvm/&#10;9jn9rbTf2pfBt1dfYl0jxPpbrDqmmI29F3A7JY27o+1/93bt+b5Xb6QzWT902jKMtYi0UUUFhRRR&#10;QBxvxh/5JJ42/wCwJe/+iHr8AfhF4h8Y+FfiHo+q/D5b1/GFq0v2H+z7P7VcfNE6Psi2Pu+R3/gr&#10;9/fixC9x8LvF8MMTzTS6PeRxxRjc7s0D4Va/Ib9gv4T+N/Df7Wnw91LWPBniLStMgnvRLd3ulXEM&#10;UX+hXCfM7Lt+/XXRlyxkcGIjKUo2POP2g/ib8cvH1rosXxfi12O3tXlfTv7Y0JNP+dtnm7dsSb/4&#10;K+i/2c/+UXvx3/7Dsv8A6T6bXrn/AAVk8GeIfGWh/DaPw54f1TXnt7m+8+PTLGW4MW9INhfYvy1w&#10;HwA+HvirTf8Agm38aNCu/DOsWmtXmtyvbaZcadKtxOnk2HzrFt3t9x/++avm5qZj7OUah53/AMEm&#10;/wDk6LUP+xZvP/Si3rwD9of/AJOg+Jv/AGOWqf8ApbLX1D/wS++G/i/wf+0lfX2u+Ete0Wzbw7dR&#10;faNQ0ye3i3+bb/JudfvV4R+0N8H/AIg6h+0L8Sr6x8C+Jrq0l8UapcQXMOjzyxSo91K6Or7PmWrj&#10;/EkZSjL2cT9Bf+Cr2iaTdfs222o3aQjVLHW7ddOkdfn3ujh0T/gAZv8Atkv92vD/APgj3dXkfjf4&#10;jwI7f2c+n2ss39zzVlfZ/wCOvLXhvjbT/wBqX9qy/wBN03xPoHi3XltZf9GjuNH/ALNsomb5d7/u&#10;oot3+09fXXhn4E6n+xB+xf8AEO6Hmar8SfEtqsEx0lXl8iWX9xEkWwbm8rzpZd2372//AGayl7tP&#10;lNormqe0Pjq88QWP7Un7d39qahc2beGtZ8TK3m30nkQtpdr/AHt33Wa1t/8Avp65D4oRxfAf9qfW&#10;NQ8OTW15a+H/ABJ/aulNaSo8TRealxbpvT/YdF/77ruv2V/2F/Ev7SV54gj1LU7rwBBpKxMLi+0V&#10;5/tDys/yKrSxfd2f+PLTP2pv2F/Ev7Nuo+HItP1G78eW2rRTv9osdIeJ7d4nT5GVWl/56r/F/frf&#10;mjzcpjyy5ec/Tz9rbXbTxZ+xb471rTpVudP1Lw99rtpl/iilCMjf98tX56/8Em/+Tp7v/sXLz/0d&#10;b19BfC/XPEnjz/gmH4q8NXOias/iLRLC40JbKWzl86dVdHt/Ki272TypUT/tk1fDnwl0/wCO/wAD&#10;fFT+I/BnhPxXo+sPataPcf8ACNyz/umdGdNssTL/AAJWdOPuyia1Je9GR+6/iu6ns/C+rz2fzXUd&#10;pK0X+/sO2vwK/Ze0fTfFv7R3w607XlW70+8121S5W4+dJ/3v3G/vb3+X/gdfoX+wf8av2g/iV8Yt&#10;W0v4rrrf/CNxaBcXFv8A2p4eisIvtS3FuifOtvFuba0vy7q+a/2qP2FfH/wX+I174m+H+jahrHhK&#10;W++36ZcaIry3emNu3qjIvzp5TfdlX5du35las6fu+6aVvfjGUT6V/wCCif7Tsfw51iy+Geq+A9N8&#10;beGdY0mDU7lb26nt8v8AaJQqK0Tbl5hT+L+KuC/4JzfFvwr4i+OGr6T4X+Fml+CruTQJ7i4vrHVL&#10;y6eZEli/dbZ5XX77/erwbxd+09+0h8cPCtx4Bu4NU1WK6VILyHSdA23d0v8Acl8pN23/AHNtfZn/&#10;AATj/Y3134Fx6r428b2q6f4m1e1+x2emBw72VrvR3ErL8u92SP5P4dh/vMqvljGn7woylKp7p+df&#10;7M8Nt4z/AGmvh6viXbeJf+JLWW8+1rv8+V5d/wA397e//odfrt+3tomk6t+yb8Qv7VEey0sVurZ3&#10;/huFlXytv+0z4X/gVfAf7Y37D/jn4X/E7VPGXgHR9Q1jwtfXj6lA2iRs13pcrvvZdifNsVvuMv3f&#10;l/4F5141+NH7R/7SWiweBtTXxB4nsllXzdPsdF8p5XX7n2jyol3f8C+X+L+GqlH2nvRMoy9nzRlE&#10;9H/4JJXFyv7TGsRR7vs8vhm689f4PluLXZX7Cda+N/8Agnv+x/qX7OnhzU/EXi2KOPxlryJE1qrI&#10;/wDZ1qp3eTvX+N3+Z9ny/Kn92vsfpXPUlzSO6hHlp+8SUUyisTpH0UUUAFR+Su3bt4qSigCLy1br&#10;WZPrmm2moRWEt5BDeXA3RW7yqHl/3V/irSuW2R1+TWgaf8G9Y8H/ABf1z49alfW3xat/Fc+8WV/s&#10;12NVeHylsomba67t6/dbav8AdVUxUYmUpcp+q02pWCSOks8aPFt3Kzfd3fdpG1zTY9Ri057u3TUJ&#10;U3x2rSr5rL/e218C/D/4U6F8WP8AgoF8QLnxPBql6ug6VoWsWtpfXD28v2xbSy8qW48rarSp83y/&#10;d3O9fMP9mz+IfCfxA1Lx54l8A+FfiKvijzb7VNenvP8AhKLK6SWL/jyig3ful+7+6Rtvz/3F23yE&#10;e0P2V1bXNM0VYm1C7gtBK2yL7RIqbn/ur/tVNqGpWWm2r3l7cw2lvGNrSzSbFX/gVfmtqGm/Dvxf&#10;+0X8TY/2m9SjNxa+GdL/AOEd/tOeWyi+zva7rt7VX2fvfN27U+/uaX5Plbbynju6tdY8Q/s92MF4&#10;v/Cqk8PXVxoD/GlnitJbpLi4X/SvI2r8lv8AZ/K3fJ5Txf3qfsxe0P1atZobuFJ4GV4pF3K6/wAV&#10;RtqFpHdLA80aTv8AdXd8zV8k/wDBPGx/sjwH460/T/FGjeI/D1v4kuPsS+HY7w6fYM3zy21vLcIv&#10;mxLuVlZGdfn3b23Vb0tfCN54d8Q3vjSa4h8Wpqb+d9nk2XytuXZ5St/DXj43FSw0oxiOVTl5T6sv&#10;Lq0s4t1zLHCrfLukbbUn2qBVVmdfm+7/ALVfO3ic6VffGF4vHEyw6Oulq2mLqcnlRn7m8nou/du/&#10;75/3a5KOzXVPBfhazka6fQ5fGKW+nPNuR/srZVNv/j9eZUzWcZSXKYyxHL9k+qZtd0+2s7m7aaPy&#10;LZWaV1bdt21y198RxeeEbfxB4ZsH1+KeVY1i3+QwTftdvm/3a8ps/BumaL8QvHXh7TrILpc2gib7&#10;DuZkaRdm3/x6uUWHRf8AhnmGSyFs+otfRPe+T877vNfbv/4DWMsyr7W/m/Acq0j6xe9toXiimljW&#10;V/uKzfM1S/2hbeS0/nr5Sj7275a+b/EX/CP/APC2vFC+N4rh2ljt00j5ZWDJs/5Zbf4t/wD49vrk&#10;tJeNvhv4Bg1Rmh8LS6rP/abK/wAjfP8AJuZf4fv1X9sPm+EX1j3uU+vbW8gvoVlhlWaI/wASNuWr&#10;JVRXgvwgNla/FrxJb+FXVvCK2cTSfZ5d1ul18n3f+Abq96Ne3hcR7enzHTGXNEWOn0yn13Goyiii&#10;gB9FFFABRRRQAVyt/wDDXwpqniK38Q3vhnR73Xbfb5GpXGnxPcxbfu7Zdu5a6qigDHg8NaXZ6vda&#10;pDplrDql0qrPfRQKs0qr91Xf7zVmX3wz8Kan4it/EN74Y0e81232mPVJ9Pie7j2/d2y7d4/Ouroo&#10;A5nxN8O/C3jVrVvEPhzSdea1bdb/ANp2EVx5P+7vX5an8R+C9C8W6SdL1rRNN1jTc7vsWoWaTw/9&#10;8N8tbuTRk0CsjM0Tw/pvhvS7fTNJsLbS9Pt02Q2llAsMUa/7Cr92mTeGdLuNSi1GXTrR72L7lw0C&#10;+av/AAKtbNGKzlGM/iCxlanoOm6zCseoWFvfxL8yrcQK6r+DU6TQtPkS2jazt3jtWVoI2jX90y/d&#10;Kf3a1M+9GRU+zh/KMz10mzW/ku0tYVupF2vOI/nZfTdVNfCOjRQyxLpVkkU0nmyItum13/vMO9be&#10;TRk0/Zx7CsjzLxT8LdZ1HXbrUdH8ZX2ireKqz2zW6XUS4Xb+63/6s/St7wl8O9M8J+EYPDsUS3Wn&#10;xqQy3Q3+YzMWYtXX9KGbGK544ShGXtFEzVOMZcxnaXotlo9uILG0hs7df+WVvGqLWlRilrpjGMfh&#10;NQooorQBlFFFAD6KKKACiiigAooooAKKKKACiiigAooooAKKKKACiiigAooooAKKKKACiiigBlFF&#10;FAD6KKKACiiigAooooAKKKKACiiigAooooAKKKKACiiigAooooAKKKKACiiigBlFFFAH/9lQSwEC&#10;LQAUAAYACAAAACEAKxDbwAoBAAAUAgAAEwAAAAAAAAAAAAAAAAAAAAAAW0NvbnRlbnRfVHlwZXNd&#10;LnhtbFBLAQItABQABgAIAAAAIQA4/SH/1gAAAJQBAAALAAAAAAAAAAAAAAAAADsBAABfcmVscy8u&#10;cmVsc1BLAQItABQABgAIAAAAIQAGJPLhzAIAANEGAAAOAAAAAAAAAAAAAAAAADoCAABkcnMvZTJv&#10;RG9jLnhtbFBLAQItABQABgAIAAAAIQA3ncEYugAAACEBAAAZAAAAAAAAAAAAAAAAADIFAABkcnMv&#10;X3JlbHMvZTJvRG9jLnhtbC5yZWxzUEsBAi0AFAAGAAgAAAAhALW/BurgAAAACgEAAA8AAAAAAAAA&#10;AAAAAAAAIwYAAGRycy9kb3ducmV2LnhtbFBLAQItAAoAAAAAAAAAIQBq1/f/jhkAAI4ZAAAUAAAA&#10;AAAAAAAAAAAAADAHAABkcnMvbWVkaWEvaW1hZ2UxLmpwZ1BLBQYAAAAABgAGAHwBAADwIAAAAAA=&#10;">
              <v:rect id="Rectangle 76391" o:spid="_x0000_s1027" style="position:absolute;top:3968;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4I8yAAAAN4AAAAPAAAAZHJzL2Rvd25yZXYueG1sRI9ba8JA&#10;FITfC/0Pyyn4Vje2oCZmI9IL+uiloL4dssckNHs2ZFeT+utdQejjMDPfMOm8N7W4UOsqywpGwwgE&#10;cW51xYWCn9336xSE88gaa8uk4I8czLPnpxQTbTve0GXrCxEg7BJUUHrfJFK6vCSDbmgb4uCdbGvQ&#10;B9kWUrfYBbip5VsUjaXBisNCiQ19lJT/bs9GwXLaLA4re+2K+uu43K/38ecu9koNXvrFDISn3v+H&#10;H+2VVjAZv8cjuN8JV0BmNwAAAP//AwBQSwECLQAUAAYACAAAACEA2+H2y+4AAACFAQAAEwAAAAAA&#10;AAAAAAAAAAAAAAAAW0NvbnRlbnRfVHlwZXNdLnhtbFBLAQItABQABgAIAAAAIQBa9CxbvwAAABUB&#10;AAALAAAAAAAAAAAAAAAAAB8BAABfcmVscy8ucmVsc1BLAQItABQABgAIAAAAIQAe94I8yAAAAN4A&#10;AAAPAAAAAAAAAAAAAAAAAAcCAABkcnMvZG93bnJldi54bWxQSwUGAAAAAAMAAwC3AAAA/AIAAAAA&#10;" filled="f" stroked="f">
                <v:textbox inset="0,0,0,0">
                  <w:txbxContent>
                    <w:p w:rsidR="00CD3AAD" w:rsidRDefault="00CD3AAD" w:rsidP="007A630B">
                      <w:pPr>
                        <w:spacing w:after="160" w:line="259" w:lineRule="auto"/>
                      </w:pPr>
                      <w:r>
                        <w:rPr>
                          <w:rFonts w:eastAsia="Arial" w:cs="Arial"/>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390" o:spid="_x0000_s1028" type="#_x0000_t75" style="position:absolute;left:7;width:8496;height:84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I0exwAAAN4AAAAPAAAAZHJzL2Rvd25yZXYueG1sRI/NasJA&#10;FIX3Bd9huEJ3zUQLsaaOIoGWtq60InZ3yVyTaOZOyEx17NN3FoLLw/njmy2CacWZetdYVjBKUhDE&#10;pdUNVwq2329PLyCcR9bYWiYFV3KwmA8eZphre+E1nTe+EnGEXY4Kau+7XEpX1mTQJbYjjt7B9gZ9&#10;lH0ldY+XOG5aOU7TTBpsOD7U2FFRU3na/BoFh+xzz11Yfdnx7vr+Z47FzyQUSj0Ow/IVhKfg7+Fb&#10;+0MrmGTP0wgQcSIKyPk/AAAA//8DAFBLAQItABQABgAIAAAAIQDb4fbL7gAAAIUBAAATAAAAAAAA&#10;AAAAAAAAAAAAAABbQ29udGVudF9UeXBlc10ueG1sUEsBAi0AFAAGAAgAAAAhAFr0LFu/AAAAFQEA&#10;AAsAAAAAAAAAAAAAAAAAHwEAAF9yZWxzLy5yZWxzUEsBAi0AFAAGAAgAAAAhADg0jR7HAAAA3gAA&#10;AA8AAAAAAAAAAAAAAAAABwIAAGRycy9kb3ducmV2LnhtbFBLBQYAAAAAAwADALcAAAD7AgAAAAA=&#10;">
                <v:imagedata r:id="rId2" o:title=""/>
              </v:shape>
              <w10:wrap type="square" anchorx="page" anchory="page"/>
            </v:group>
          </w:pict>
        </mc:Fallback>
      </mc:AlternateContent>
    </w:r>
    <w:r>
      <w:rPr>
        <w:noProof/>
      </w:rPr>
      <w:drawing>
        <wp:anchor distT="0" distB="0" distL="114300" distR="114300" simplePos="0" relativeHeight="251660288" behindDoc="0" locked="0" layoutInCell="1" allowOverlap="0">
          <wp:simplePos x="0" y="0"/>
          <wp:positionH relativeFrom="page">
            <wp:posOffset>3260725</wp:posOffset>
          </wp:positionH>
          <wp:positionV relativeFrom="page">
            <wp:posOffset>140970</wp:posOffset>
          </wp:positionV>
          <wp:extent cx="1259840" cy="692785"/>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59840" cy="6927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0">
          <wp:simplePos x="0" y="0"/>
          <wp:positionH relativeFrom="page">
            <wp:posOffset>6486525</wp:posOffset>
          </wp:positionH>
          <wp:positionV relativeFrom="page">
            <wp:posOffset>191770</wp:posOffset>
          </wp:positionV>
          <wp:extent cx="571500" cy="57150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A709E"/>
    <w:multiLevelType w:val="singleLevel"/>
    <w:tmpl w:val="504851AC"/>
    <w:lvl w:ilvl="0">
      <w:start w:val="2"/>
      <w:numFmt w:val="lowerLetter"/>
      <w:lvlText w:val="%1)"/>
      <w:lvlJc w:val="left"/>
      <w:pPr>
        <w:tabs>
          <w:tab w:val="num" w:pos="360"/>
        </w:tabs>
        <w:ind w:left="360" w:hanging="360"/>
      </w:pPr>
      <w:rPr>
        <w:rFonts w:hint="default"/>
        <w:b/>
      </w:rPr>
    </w:lvl>
  </w:abstractNum>
  <w:abstractNum w:abstractNumId="1" w15:restartNumberingAfterBreak="0">
    <w:nsid w:val="051C2108"/>
    <w:multiLevelType w:val="singleLevel"/>
    <w:tmpl w:val="31563218"/>
    <w:lvl w:ilvl="0">
      <w:start w:val="13"/>
      <w:numFmt w:val="lowerLetter"/>
      <w:lvlText w:val="%1)"/>
      <w:lvlJc w:val="left"/>
      <w:pPr>
        <w:tabs>
          <w:tab w:val="num" w:pos="360"/>
        </w:tabs>
        <w:ind w:left="360" w:hanging="360"/>
      </w:pPr>
      <w:rPr>
        <w:rFonts w:hint="default"/>
        <w:b/>
      </w:rPr>
    </w:lvl>
  </w:abstractNum>
  <w:abstractNum w:abstractNumId="2" w15:restartNumberingAfterBreak="0">
    <w:nsid w:val="09CB694A"/>
    <w:multiLevelType w:val="singleLevel"/>
    <w:tmpl w:val="08586FA8"/>
    <w:lvl w:ilvl="0">
      <w:start w:val="1"/>
      <w:numFmt w:val="lowerLetter"/>
      <w:lvlText w:val="%1)"/>
      <w:lvlJc w:val="left"/>
      <w:pPr>
        <w:tabs>
          <w:tab w:val="num" w:pos="360"/>
        </w:tabs>
        <w:ind w:left="360" w:hanging="360"/>
      </w:pPr>
      <w:rPr>
        <w:rFonts w:hint="default"/>
        <w:b/>
      </w:rPr>
    </w:lvl>
  </w:abstractNum>
  <w:abstractNum w:abstractNumId="3" w15:restartNumberingAfterBreak="0">
    <w:nsid w:val="0AA76489"/>
    <w:multiLevelType w:val="singleLevel"/>
    <w:tmpl w:val="578C0E12"/>
    <w:lvl w:ilvl="0">
      <w:start w:val="2"/>
      <w:numFmt w:val="lowerLetter"/>
      <w:lvlText w:val="%1)"/>
      <w:lvlJc w:val="left"/>
      <w:pPr>
        <w:tabs>
          <w:tab w:val="num" w:pos="360"/>
        </w:tabs>
        <w:ind w:left="360" w:hanging="360"/>
      </w:pPr>
      <w:rPr>
        <w:rFonts w:hint="default"/>
        <w:b/>
      </w:rPr>
    </w:lvl>
  </w:abstractNum>
  <w:abstractNum w:abstractNumId="4" w15:restartNumberingAfterBreak="0">
    <w:nsid w:val="0F0F777D"/>
    <w:multiLevelType w:val="singleLevel"/>
    <w:tmpl w:val="A754ED6A"/>
    <w:lvl w:ilvl="0">
      <w:start w:val="1"/>
      <w:numFmt w:val="lowerLetter"/>
      <w:lvlText w:val="%1)"/>
      <w:lvlJc w:val="left"/>
      <w:pPr>
        <w:tabs>
          <w:tab w:val="num" w:pos="360"/>
        </w:tabs>
        <w:ind w:left="360" w:hanging="360"/>
      </w:pPr>
      <w:rPr>
        <w:rFonts w:hint="default"/>
        <w:b/>
      </w:rPr>
    </w:lvl>
  </w:abstractNum>
  <w:abstractNum w:abstractNumId="5" w15:restartNumberingAfterBreak="0">
    <w:nsid w:val="102E54D6"/>
    <w:multiLevelType w:val="hybridMultilevel"/>
    <w:tmpl w:val="6D76EA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3876759"/>
    <w:multiLevelType w:val="singleLevel"/>
    <w:tmpl w:val="3AC864F2"/>
    <w:lvl w:ilvl="0">
      <w:start w:val="1"/>
      <w:numFmt w:val="lowerLetter"/>
      <w:lvlText w:val="%1)"/>
      <w:lvlJc w:val="left"/>
      <w:pPr>
        <w:tabs>
          <w:tab w:val="num" w:pos="360"/>
        </w:tabs>
        <w:ind w:left="360" w:hanging="360"/>
      </w:pPr>
      <w:rPr>
        <w:rFonts w:hint="default"/>
        <w:b/>
      </w:rPr>
    </w:lvl>
  </w:abstractNum>
  <w:abstractNum w:abstractNumId="7" w15:restartNumberingAfterBreak="0">
    <w:nsid w:val="156A42B8"/>
    <w:multiLevelType w:val="hybridMultilevel"/>
    <w:tmpl w:val="B2BA0D0C"/>
    <w:lvl w:ilvl="0" w:tplc="0C0A000F">
      <w:start w:val="9"/>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955087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A4922D7"/>
    <w:multiLevelType w:val="singleLevel"/>
    <w:tmpl w:val="0409000F"/>
    <w:lvl w:ilvl="0">
      <w:start w:val="2"/>
      <w:numFmt w:val="decimal"/>
      <w:lvlText w:val="%1."/>
      <w:lvlJc w:val="left"/>
      <w:pPr>
        <w:tabs>
          <w:tab w:val="num" w:pos="360"/>
        </w:tabs>
        <w:ind w:left="360" w:hanging="360"/>
      </w:pPr>
      <w:rPr>
        <w:rFonts w:hint="default"/>
      </w:rPr>
    </w:lvl>
  </w:abstractNum>
  <w:abstractNum w:abstractNumId="10" w15:restartNumberingAfterBreak="0">
    <w:nsid w:val="1C4830FE"/>
    <w:multiLevelType w:val="hybridMultilevel"/>
    <w:tmpl w:val="B9BABC0C"/>
    <w:lvl w:ilvl="0" w:tplc="C68EC2B8">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CA81263"/>
    <w:multiLevelType w:val="multilevel"/>
    <w:tmpl w:val="4406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F2DC2"/>
    <w:multiLevelType w:val="singleLevel"/>
    <w:tmpl w:val="5E8442CA"/>
    <w:lvl w:ilvl="0">
      <w:start w:val="1"/>
      <w:numFmt w:val="lowerLetter"/>
      <w:lvlText w:val="%1)"/>
      <w:lvlJc w:val="left"/>
      <w:pPr>
        <w:tabs>
          <w:tab w:val="num" w:pos="723"/>
        </w:tabs>
        <w:ind w:left="723" w:hanging="360"/>
      </w:pPr>
      <w:rPr>
        <w:rFonts w:hint="default"/>
        <w:b/>
      </w:rPr>
    </w:lvl>
  </w:abstractNum>
  <w:abstractNum w:abstractNumId="13" w15:restartNumberingAfterBreak="0">
    <w:nsid w:val="2DD217C2"/>
    <w:multiLevelType w:val="hybridMultilevel"/>
    <w:tmpl w:val="590A5BB6"/>
    <w:lvl w:ilvl="0" w:tplc="B8E47D82">
      <w:start w:val="1"/>
      <w:numFmt w:val="lowerLetter"/>
      <w:lvlText w:val="%1)"/>
      <w:lvlJc w:val="left"/>
      <w:pPr>
        <w:ind w:left="299"/>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55E6B3EC">
      <w:start w:val="1"/>
      <w:numFmt w:val="lowerLetter"/>
      <w:lvlText w:val="%2"/>
      <w:lvlJc w:val="left"/>
      <w:pPr>
        <w:ind w:left="10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1C1E040E">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E4124930">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2EA8573E">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4AFADC64">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60982C54">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E5E068C8">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5F026C42">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EFD64D5"/>
    <w:multiLevelType w:val="singleLevel"/>
    <w:tmpl w:val="A81854A2"/>
    <w:lvl w:ilvl="0">
      <w:start w:val="5"/>
      <w:numFmt w:val="lowerLetter"/>
      <w:lvlText w:val="%1)"/>
      <w:lvlJc w:val="left"/>
      <w:pPr>
        <w:tabs>
          <w:tab w:val="num" w:pos="360"/>
        </w:tabs>
        <w:ind w:left="360" w:hanging="360"/>
      </w:pPr>
    </w:lvl>
  </w:abstractNum>
  <w:abstractNum w:abstractNumId="15" w15:restartNumberingAfterBreak="0">
    <w:nsid w:val="32E11C40"/>
    <w:multiLevelType w:val="multilevel"/>
    <w:tmpl w:val="AC9660F8"/>
    <w:lvl w:ilvl="0">
      <w:start w:val="11"/>
      <w:numFmt w:val="decimal"/>
      <w:lvlText w:val="%1."/>
      <w:lvlJc w:val="left"/>
      <w:pPr>
        <w:tabs>
          <w:tab w:val="num" w:pos="564"/>
        </w:tabs>
        <w:ind w:left="564" w:hanging="564"/>
      </w:pPr>
      <w:rPr>
        <w:rFonts w:hint="default"/>
      </w:rPr>
    </w:lvl>
    <w:lvl w:ilvl="1">
      <w:start w:val="1"/>
      <w:numFmt w:val="decimal"/>
      <w:isLgl/>
      <w:lvlText w:val="%1.%2"/>
      <w:lvlJc w:val="left"/>
      <w:pPr>
        <w:tabs>
          <w:tab w:val="num" w:pos="1143"/>
        </w:tabs>
        <w:ind w:left="1143" w:hanging="576"/>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16" w15:restartNumberingAfterBreak="0">
    <w:nsid w:val="392D2FC8"/>
    <w:multiLevelType w:val="hybridMultilevel"/>
    <w:tmpl w:val="B13263D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B9F077F"/>
    <w:multiLevelType w:val="hybridMultilevel"/>
    <w:tmpl w:val="9D6E28A4"/>
    <w:lvl w:ilvl="0" w:tplc="678823F4">
      <w:start w:val="1"/>
      <w:numFmt w:val="lowerLetter"/>
      <w:lvlText w:val="%1)"/>
      <w:lvlJc w:val="left"/>
      <w:pPr>
        <w:ind w:left="299"/>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A4365F42">
      <w:start w:val="1"/>
      <w:numFmt w:val="lowerLetter"/>
      <w:lvlText w:val="%2"/>
      <w:lvlJc w:val="left"/>
      <w:pPr>
        <w:ind w:left="10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E8DA9D7A">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ECBC8C48">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23E21826">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E94EEC00">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62748B1A">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C6B228E8">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B4AA8AF6">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A0E4226"/>
    <w:multiLevelType w:val="singleLevel"/>
    <w:tmpl w:val="2BA0232E"/>
    <w:lvl w:ilvl="0">
      <w:start w:val="16"/>
      <w:numFmt w:val="lowerLetter"/>
      <w:lvlText w:val="%1)"/>
      <w:lvlJc w:val="left"/>
      <w:pPr>
        <w:tabs>
          <w:tab w:val="num" w:pos="360"/>
        </w:tabs>
        <w:ind w:left="360" w:hanging="360"/>
      </w:pPr>
      <w:rPr>
        <w:rFonts w:hint="default"/>
        <w:b/>
      </w:rPr>
    </w:lvl>
  </w:abstractNum>
  <w:abstractNum w:abstractNumId="19" w15:restartNumberingAfterBreak="0">
    <w:nsid w:val="4E68232F"/>
    <w:multiLevelType w:val="hybridMultilevel"/>
    <w:tmpl w:val="D12E4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5F155B4"/>
    <w:multiLevelType w:val="multilevel"/>
    <w:tmpl w:val="BFDAC498"/>
    <w:lvl w:ilvl="0">
      <w:start w:val="10"/>
      <w:numFmt w:val="decimal"/>
      <w:lvlText w:val="%1."/>
      <w:lvlJc w:val="left"/>
      <w:pPr>
        <w:tabs>
          <w:tab w:val="num" w:pos="564"/>
        </w:tabs>
        <w:ind w:left="564" w:hanging="564"/>
      </w:pPr>
      <w:rPr>
        <w:rFonts w:hint="default"/>
      </w:rPr>
    </w:lvl>
    <w:lvl w:ilvl="1">
      <w:start w:val="1"/>
      <w:numFmt w:val="decimal"/>
      <w:isLgl/>
      <w:lvlText w:val="%1.%2"/>
      <w:lvlJc w:val="left"/>
      <w:pPr>
        <w:tabs>
          <w:tab w:val="num" w:pos="1143"/>
        </w:tabs>
        <w:ind w:left="1143" w:hanging="576"/>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21" w15:restartNumberingAfterBreak="0">
    <w:nsid w:val="58A57177"/>
    <w:multiLevelType w:val="hybridMultilevel"/>
    <w:tmpl w:val="343EAB7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D391999"/>
    <w:multiLevelType w:val="hybridMultilevel"/>
    <w:tmpl w:val="24FAFDB8"/>
    <w:lvl w:ilvl="0" w:tplc="F1DE8EF0">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E650ECC"/>
    <w:multiLevelType w:val="singleLevel"/>
    <w:tmpl w:val="D5BE96D4"/>
    <w:lvl w:ilvl="0">
      <w:start w:val="1"/>
      <w:numFmt w:val="decimal"/>
      <w:lvlText w:val="%1."/>
      <w:lvlJc w:val="left"/>
      <w:pPr>
        <w:tabs>
          <w:tab w:val="num" w:pos="360"/>
        </w:tabs>
        <w:ind w:left="360" w:hanging="360"/>
      </w:pPr>
      <w:rPr>
        <w:rFonts w:hint="default"/>
        <w:b/>
      </w:rPr>
    </w:lvl>
  </w:abstractNum>
  <w:abstractNum w:abstractNumId="24" w15:restartNumberingAfterBreak="0">
    <w:nsid w:val="5F324DCC"/>
    <w:multiLevelType w:val="singleLevel"/>
    <w:tmpl w:val="A5809C6A"/>
    <w:lvl w:ilvl="0">
      <w:start w:val="4"/>
      <w:numFmt w:val="lowerLetter"/>
      <w:lvlText w:val="%1)"/>
      <w:lvlJc w:val="left"/>
      <w:pPr>
        <w:tabs>
          <w:tab w:val="num" w:pos="360"/>
        </w:tabs>
        <w:ind w:left="360" w:hanging="360"/>
      </w:pPr>
      <w:rPr>
        <w:rFonts w:hint="default"/>
        <w:b/>
      </w:rPr>
    </w:lvl>
  </w:abstractNum>
  <w:abstractNum w:abstractNumId="25" w15:restartNumberingAfterBreak="0">
    <w:nsid w:val="662306E9"/>
    <w:multiLevelType w:val="hybridMultilevel"/>
    <w:tmpl w:val="F6084D38"/>
    <w:lvl w:ilvl="0" w:tplc="FFFFFFFF">
      <w:start w:val="17"/>
      <w:numFmt w:val="lowerLetter"/>
      <w:lvlText w:val="%1)"/>
      <w:lvlJc w:val="left"/>
      <w:pPr>
        <w:tabs>
          <w:tab w:val="num" w:pos="723"/>
        </w:tabs>
        <w:ind w:left="723" w:hanging="360"/>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26" w15:restartNumberingAfterBreak="0">
    <w:nsid w:val="686D5EEB"/>
    <w:multiLevelType w:val="singleLevel"/>
    <w:tmpl w:val="4688642E"/>
    <w:lvl w:ilvl="0">
      <w:start w:val="1"/>
      <w:numFmt w:val="lowerLetter"/>
      <w:lvlText w:val="%1)"/>
      <w:lvlJc w:val="left"/>
      <w:pPr>
        <w:tabs>
          <w:tab w:val="num" w:pos="360"/>
        </w:tabs>
        <w:ind w:left="360" w:hanging="360"/>
      </w:pPr>
      <w:rPr>
        <w:rFonts w:hint="default"/>
        <w:b/>
      </w:rPr>
    </w:lvl>
  </w:abstractNum>
  <w:abstractNum w:abstractNumId="27" w15:restartNumberingAfterBreak="0">
    <w:nsid w:val="6D61684A"/>
    <w:multiLevelType w:val="hybridMultilevel"/>
    <w:tmpl w:val="F956DCB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0780D37"/>
    <w:multiLevelType w:val="hybridMultilevel"/>
    <w:tmpl w:val="0F00B4BA"/>
    <w:lvl w:ilvl="0" w:tplc="83389254">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9" w15:restartNumberingAfterBreak="0">
    <w:nsid w:val="7B967DEE"/>
    <w:multiLevelType w:val="hybridMultilevel"/>
    <w:tmpl w:val="7382CFBA"/>
    <w:lvl w:ilvl="0" w:tplc="FFFFFFFF">
      <w:start w:val="10"/>
      <w:numFmt w:val="decimal"/>
      <w:lvlText w:val="%1."/>
      <w:lvlJc w:val="left"/>
      <w:pPr>
        <w:tabs>
          <w:tab w:val="num" w:pos="723"/>
        </w:tabs>
        <w:ind w:left="723" w:hanging="360"/>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30" w15:restartNumberingAfterBreak="0">
    <w:nsid w:val="7FC03B08"/>
    <w:multiLevelType w:val="multilevel"/>
    <w:tmpl w:val="840C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C57EBE"/>
    <w:multiLevelType w:val="hybridMultilevel"/>
    <w:tmpl w:val="E8B4E0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8"/>
  </w:num>
  <w:num w:numId="4">
    <w:abstractNumId w:val="26"/>
  </w:num>
  <w:num w:numId="5">
    <w:abstractNumId w:val="23"/>
  </w:num>
  <w:num w:numId="6">
    <w:abstractNumId w:val="2"/>
  </w:num>
  <w:num w:numId="7">
    <w:abstractNumId w:val="4"/>
  </w:num>
  <w:num w:numId="8">
    <w:abstractNumId w:val="14"/>
  </w:num>
  <w:num w:numId="9">
    <w:abstractNumId w:val="24"/>
  </w:num>
  <w:num w:numId="10">
    <w:abstractNumId w:val="6"/>
  </w:num>
  <w:num w:numId="11">
    <w:abstractNumId w:val="1"/>
  </w:num>
  <w:num w:numId="12">
    <w:abstractNumId w:val="3"/>
  </w:num>
  <w:num w:numId="13">
    <w:abstractNumId w:val="12"/>
  </w:num>
  <w:num w:numId="14">
    <w:abstractNumId w:val="15"/>
  </w:num>
  <w:num w:numId="15">
    <w:abstractNumId w:val="25"/>
  </w:num>
  <w:num w:numId="16">
    <w:abstractNumId w:val="29"/>
  </w:num>
  <w:num w:numId="17">
    <w:abstractNumId w:val="20"/>
  </w:num>
  <w:num w:numId="18">
    <w:abstractNumId w:val="7"/>
  </w:num>
  <w:num w:numId="19">
    <w:abstractNumId w:val="9"/>
  </w:num>
  <w:num w:numId="20">
    <w:abstractNumId w:val="30"/>
  </w:num>
  <w:num w:numId="21">
    <w:abstractNumId w:val="11"/>
  </w:num>
  <w:num w:numId="22">
    <w:abstractNumId w:val="28"/>
  </w:num>
  <w:num w:numId="23">
    <w:abstractNumId w:val="31"/>
  </w:num>
  <w:num w:numId="24">
    <w:abstractNumId w:val="19"/>
  </w:num>
  <w:num w:numId="25">
    <w:abstractNumId w:val="13"/>
  </w:num>
  <w:num w:numId="26">
    <w:abstractNumId w:val="17"/>
  </w:num>
  <w:num w:numId="27">
    <w:abstractNumId w:val="5"/>
  </w:num>
  <w:num w:numId="28">
    <w:abstractNumId w:val="27"/>
  </w:num>
  <w:num w:numId="29">
    <w:abstractNumId w:val="16"/>
  </w:num>
  <w:num w:numId="30">
    <w:abstractNumId w:val="22"/>
  </w:num>
  <w:num w:numId="31">
    <w:abstractNumId w:val="21"/>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E44"/>
    <w:rsid w:val="0002316D"/>
    <w:rsid w:val="00095D2A"/>
    <w:rsid w:val="000F63C6"/>
    <w:rsid w:val="00123EB5"/>
    <w:rsid w:val="00142587"/>
    <w:rsid w:val="001A012F"/>
    <w:rsid w:val="001E600C"/>
    <w:rsid w:val="002745D6"/>
    <w:rsid w:val="00381CE6"/>
    <w:rsid w:val="0046538C"/>
    <w:rsid w:val="004E5C1E"/>
    <w:rsid w:val="004F75F9"/>
    <w:rsid w:val="005209E6"/>
    <w:rsid w:val="00555B03"/>
    <w:rsid w:val="005708F8"/>
    <w:rsid w:val="00593108"/>
    <w:rsid w:val="00666AD3"/>
    <w:rsid w:val="00740890"/>
    <w:rsid w:val="007956D8"/>
    <w:rsid w:val="007A630B"/>
    <w:rsid w:val="007C0964"/>
    <w:rsid w:val="007D3542"/>
    <w:rsid w:val="007F77FB"/>
    <w:rsid w:val="008E4255"/>
    <w:rsid w:val="00A227E0"/>
    <w:rsid w:val="00AC7D2A"/>
    <w:rsid w:val="00AE1241"/>
    <w:rsid w:val="00AF36FB"/>
    <w:rsid w:val="00B06F62"/>
    <w:rsid w:val="00B7237D"/>
    <w:rsid w:val="00B83349"/>
    <w:rsid w:val="00BB1F39"/>
    <w:rsid w:val="00C11E44"/>
    <w:rsid w:val="00C76F7C"/>
    <w:rsid w:val="00C85BB4"/>
    <w:rsid w:val="00CD393B"/>
    <w:rsid w:val="00CD3AAD"/>
    <w:rsid w:val="00D2279A"/>
    <w:rsid w:val="00D548D2"/>
    <w:rsid w:val="00D7645A"/>
    <w:rsid w:val="00D93006"/>
    <w:rsid w:val="00D9313B"/>
    <w:rsid w:val="00E21112"/>
    <w:rsid w:val="00EA1F2A"/>
    <w:rsid w:val="00EC4872"/>
    <w:rsid w:val="00F01730"/>
    <w:rsid w:val="00F5580F"/>
    <w:rsid w:val="00F72F9A"/>
    <w:rsid w:val="00FD19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50831"/>
  <w15:chartTrackingRefBased/>
  <w15:docId w15:val="{CA75AFCC-8BDD-4623-84EA-F50B99A4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1E44"/>
    <w:pPr>
      <w:spacing w:after="0" w:line="240" w:lineRule="auto"/>
    </w:pPr>
    <w:rPr>
      <w:rFonts w:ascii="Arial" w:eastAsia="Times New Roman" w:hAnsi="Arial" w:cs="Times New Roman"/>
      <w:sz w:val="20"/>
      <w:szCs w:val="20"/>
      <w:lang w:eastAsia="es-ES"/>
    </w:rPr>
  </w:style>
  <w:style w:type="paragraph" w:styleId="Ttulo1">
    <w:name w:val="heading 1"/>
    <w:basedOn w:val="Normal"/>
    <w:next w:val="Normal"/>
    <w:link w:val="Ttulo1Car"/>
    <w:qFormat/>
    <w:rsid w:val="00C11E44"/>
    <w:pPr>
      <w:keepNext/>
      <w:jc w:val="center"/>
      <w:outlineLvl w:val="0"/>
    </w:pPr>
    <w:rPr>
      <w:b/>
      <w:spacing w:val="60"/>
      <w:lang w:val="es-ES_tradnl"/>
    </w:rPr>
  </w:style>
  <w:style w:type="paragraph" w:styleId="Ttulo2">
    <w:name w:val="heading 2"/>
    <w:basedOn w:val="Normal"/>
    <w:next w:val="Normal"/>
    <w:link w:val="Ttulo2Car"/>
    <w:qFormat/>
    <w:rsid w:val="00C11E44"/>
    <w:pPr>
      <w:keepNext/>
      <w:ind w:left="708" w:hanging="708"/>
      <w:jc w:val="both"/>
      <w:outlineLvl w:val="1"/>
    </w:pPr>
    <w:rPr>
      <w:b/>
      <w:sz w:val="24"/>
    </w:rPr>
  </w:style>
  <w:style w:type="paragraph" w:styleId="Ttulo3">
    <w:name w:val="heading 3"/>
    <w:basedOn w:val="Normal"/>
    <w:next w:val="Normal"/>
    <w:link w:val="Ttulo3Car"/>
    <w:qFormat/>
    <w:rsid w:val="00C11E44"/>
    <w:pPr>
      <w:keepNext/>
      <w:jc w:val="center"/>
      <w:outlineLvl w:val="2"/>
    </w:pPr>
    <w:rPr>
      <w:rFonts w:ascii="MS Sans Serif" w:hAnsi="MS Sans Serif"/>
      <w:b/>
      <w:sz w:val="50"/>
      <w:lang w:val="es-ES_tradnl"/>
    </w:rPr>
  </w:style>
  <w:style w:type="paragraph" w:styleId="Ttulo4">
    <w:name w:val="heading 4"/>
    <w:basedOn w:val="Normal"/>
    <w:next w:val="Normal"/>
    <w:link w:val="Ttulo4Car"/>
    <w:qFormat/>
    <w:rsid w:val="00C11E44"/>
    <w:pPr>
      <w:keepNext/>
      <w:jc w:val="center"/>
      <w:outlineLvl w:val="3"/>
    </w:pPr>
    <w:rPr>
      <w:b/>
      <w:sz w:val="32"/>
      <w:lang w:val="es-MX"/>
    </w:rPr>
  </w:style>
  <w:style w:type="paragraph" w:styleId="Ttulo5">
    <w:name w:val="heading 5"/>
    <w:basedOn w:val="Normal"/>
    <w:next w:val="Normal"/>
    <w:link w:val="Ttulo5Car"/>
    <w:qFormat/>
    <w:rsid w:val="00C11E44"/>
    <w:pPr>
      <w:keepNext/>
      <w:outlineLvl w:val="4"/>
    </w:pPr>
    <w:rPr>
      <w:sz w:val="24"/>
      <w:lang w:val="es-ES_tradnl"/>
    </w:rPr>
  </w:style>
  <w:style w:type="paragraph" w:styleId="Ttulo6">
    <w:name w:val="heading 6"/>
    <w:basedOn w:val="Normal"/>
    <w:next w:val="Normal"/>
    <w:link w:val="Ttulo6Car"/>
    <w:qFormat/>
    <w:rsid w:val="00C11E44"/>
    <w:pPr>
      <w:keepNext/>
      <w:ind w:right="-965"/>
      <w:outlineLvl w:val="5"/>
    </w:pPr>
    <w:rPr>
      <w:rFonts w:ascii="MS Sans Serif" w:hAnsi="MS Sans Serif"/>
      <w:b/>
      <w:lang w:val="es-ES_tradnl"/>
    </w:rPr>
  </w:style>
  <w:style w:type="paragraph" w:styleId="Ttulo7">
    <w:name w:val="heading 7"/>
    <w:basedOn w:val="Normal"/>
    <w:next w:val="Normal"/>
    <w:link w:val="Ttulo7Car"/>
    <w:qFormat/>
    <w:rsid w:val="00C11E44"/>
    <w:pPr>
      <w:keepNext/>
      <w:outlineLvl w:val="6"/>
    </w:pPr>
    <w:rPr>
      <w:b/>
      <w:sz w:val="24"/>
      <w:lang w:val="es-ES_tradnl"/>
    </w:rPr>
  </w:style>
  <w:style w:type="paragraph" w:styleId="Ttulo8">
    <w:name w:val="heading 8"/>
    <w:basedOn w:val="Normal"/>
    <w:next w:val="Normal"/>
    <w:link w:val="Ttulo8Car"/>
    <w:qFormat/>
    <w:rsid w:val="00C11E44"/>
    <w:pPr>
      <w:keepNext/>
      <w:outlineLvl w:val="7"/>
    </w:pPr>
    <w:rPr>
      <w:rFonts w:ascii="MS Sans Serif" w:hAnsi="MS Sans Serif"/>
      <w:b/>
      <w:sz w:val="22"/>
      <w:lang w:val="es-ES_tradnl"/>
    </w:rPr>
  </w:style>
  <w:style w:type="paragraph" w:styleId="Ttulo9">
    <w:name w:val="heading 9"/>
    <w:basedOn w:val="Normal"/>
    <w:next w:val="Normal"/>
    <w:link w:val="Ttulo9Car"/>
    <w:qFormat/>
    <w:rsid w:val="00C11E44"/>
    <w:pPr>
      <w:keepNext/>
      <w:outlineLvl w:val="8"/>
    </w:pPr>
    <w:rPr>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11E44"/>
    <w:rPr>
      <w:rFonts w:ascii="Arial" w:eastAsia="Times New Roman" w:hAnsi="Arial" w:cs="Times New Roman"/>
      <w:b/>
      <w:spacing w:val="60"/>
      <w:sz w:val="20"/>
      <w:szCs w:val="20"/>
      <w:lang w:val="es-ES_tradnl" w:eastAsia="es-ES"/>
    </w:rPr>
  </w:style>
  <w:style w:type="character" w:customStyle="1" w:styleId="Ttulo2Car">
    <w:name w:val="Título 2 Car"/>
    <w:basedOn w:val="Fuentedeprrafopredeter"/>
    <w:link w:val="Ttulo2"/>
    <w:rsid w:val="00C11E44"/>
    <w:rPr>
      <w:rFonts w:ascii="Arial" w:eastAsia="Times New Roman" w:hAnsi="Arial" w:cs="Times New Roman"/>
      <w:b/>
      <w:sz w:val="24"/>
      <w:szCs w:val="20"/>
      <w:lang w:eastAsia="es-ES"/>
    </w:rPr>
  </w:style>
  <w:style w:type="character" w:customStyle="1" w:styleId="Ttulo3Car">
    <w:name w:val="Título 3 Car"/>
    <w:basedOn w:val="Fuentedeprrafopredeter"/>
    <w:link w:val="Ttulo3"/>
    <w:rsid w:val="00C11E44"/>
    <w:rPr>
      <w:rFonts w:ascii="MS Sans Serif" w:eastAsia="Times New Roman" w:hAnsi="MS Sans Serif" w:cs="Times New Roman"/>
      <w:b/>
      <w:sz w:val="50"/>
      <w:szCs w:val="20"/>
      <w:lang w:val="es-ES_tradnl" w:eastAsia="es-ES"/>
    </w:rPr>
  </w:style>
  <w:style w:type="character" w:customStyle="1" w:styleId="Ttulo4Car">
    <w:name w:val="Título 4 Car"/>
    <w:basedOn w:val="Fuentedeprrafopredeter"/>
    <w:link w:val="Ttulo4"/>
    <w:rsid w:val="00C11E44"/>
    <w:rPr>
      <w:rFonts w:ascii="Arial" w:eastAsia="Times New Roman" w:hAnsi="Arial" w:cs="Times New Roman"/>
      <w:b/>
      <w:sz w:val="32"/>
      <w:szCs w:val="20"/>
      <w:lang w:val="es-MX" w:eastAsia="es-ES"/>
    </w:rPr>
  </w:style>
  <w:style w:type="character" w:customStyle="1" w:styleId="Ttulo5Car">
    <w:name w:val="Título 5 Car"/>
    <w:basedOn w:val="Fuentedeprrafopredeter"/>
    <w:link w:val="Ttulo5"/>
    <w:rsid w:val="00C11E44"/>
    <w:rPr>
      <w:rFonts w:ascii="Arial" w:eastAsia="Times New Roman" w:hAnsi="Arial" w:cs="Times New Roman"/>
      <w:sz w:val="24"/>
      <w:szCs w:val="20"/>
      <w:lang w:val="es-ES_tradnl" w:eastAsia="es-ES"/>
    </w:rPr>
  </w:style>
  <w:style w:type="character" w:customStyle="1" w:styleId="Ttulo6Car">
    <w:name w:val="Título 6 Car"/>
    <w:basedOn w:val="Fuentedeprrafopredeter"/>
    <w:link w:val="Ttulo6"/>
    <w:rsid w:val="00C11E44"/>
    <w:rPr>
      <w:rFonts w:ascii="MS Sans Serif" w:eastAsia="Times New Roman" w:hAnsi="MS Sans Serif" w:cs="Times New Roman"/>
      <w:b/>
      <w:sz w:val="20"/>
      <w:szCs w:val="20"/>
      <w:lang w:val="es-ES_tradnl" w:eastAsia="es-ES"/>
    </w:rPr>
  </w:style>
  <w:style w:type="character" w:customStyle="1" w:styleId="Ttulo7Car">
    <w:name w:val="Título 7 Car"/>
    <w:basedOn w:val="Fuentedeprrafopredeter"/>
    <w:link w:val="Ttulo7"/>
    <w:rsid w:val="00C11E44"/>
    <w:rPr>
      <w:rFonts w:ascii="Arial" w:eastAsia="Times New Roman" w:hAnsi="Arial" w:cs="Times New Roman"/>
      <w:b/>
      <w:sz w:val="24"/>
      <w:szCs w:val="20"/>
      <w:lang w:val="es-ES_tradnl" w:eastAsia="es-ES"/>
    </w:rPr>
  </w:style>
  <w:style w:type="character" w:customStyle="1" w:styleId="Ttulo8Car">
    <w:name w:val="Título 8 Car"/>
    <w:basedOn w:val="Fuentedeprrafopredeter"/>
    <w:link w:val="Ttulo8"/>
    <w:rsid w:val="00C11E44"/>
    <w:rPr>
      <w:rFonts w:ascii="MS Sans Serif" w:eastAsia="Times New Roman" w:hAnsi="MS Sans Serif" w:cs="Times New Roman"/>
      <w:b/>
      <w:szCs w:val="20"/>
      <w:lang w:val="es-ES_tradnl" w:eastAsia="es-ES"/>
    </w:rPr>
  </w:style>
  <w:style w:type="character" w:customStyle="1" w:styleId="Ttulo9Car">
    <w:name w:val="Título 9 Car"/>
    <w:basedOn w:val="Fuentedeprrafopredeter"/>
    <w:link w:val="Ttulo9"/>
    <w:rsid w:val="00C11E44"/>
    <w:rPr>
      <w:rFonts w:ascii="Arial" w:eastAsia="Times New Roman" w:hAnsi="Arial" w:cs="Times New Roman"/>
      <w:b/>
      <w:sz w:val="20"/>
      <w:szCs w:val="20"/>
      <w:lang w:val="es-MX" w:eastAsia="es-ES"/>
    </w:rPr>
  </w:style>
  <w:style w:type="paragraph" w:styleId="Textoindependiente">
    <w:name w:val="Body Text"/>
    <w:basedOn w:val="Normal"/>
    <w:link w:val="TextoindependienteCar"/>
    <w:rsid w:val="00C11E44"/>
    <w:pPr>
      <w:jc w:val="center"/>
    </w:pPr>
    <w:rPr>
      <w:rFonts w:ascii="MS Sans Serif" w:hAnsi="MS Sans Serif"/>
      <w:b/>
      <w:sz w:val="50"/>
      <w:lang w:val="es-ES_tradnl"/>
    </w:rPr>
  </w:style>
  <w:style w:type="character" w:customStyle="1" w:styleId="TextoindependienteCar">
    <w:name w:val="Texto independiente Car"/>
    <w:basedOn w:val="Fuentedeprrafopredeter"/>
    <w:link w:val="Textoindependiente"/>
    <w:rsid w:val="00C11E44"/>
    <w:rPr>
      <w:rFonts w:ascii="MS Sans Serif" w:eastAsia="Times New Roman" w:hAnsi="MS Sans Serif" w:cs="Times New Roman"/>
      <w:b/>
      <w:sz w:val="50"/>
      <w:szCs w:val="20"/>
      <w:lang w:val="es-ES_tradnl" w:eastAsia="es-ES"/>
    </w:rPr>
  </w:style>
  <w:style w:type="paragraph" w:customStyle="1" w:styleId="Textoindependiente21">
    <w:name w:val="Texto independiente 21"/>
    <w:basedOn w:val="Normal"/>
    <w:rsid w:val="00C11E44"/>
    <w:pPr>
      <w:jc w:val="both"/>
    </w:pPr>
    <w:rPr>
      <w:rFonts w:ascii="MS Sans Serif" w:hAnsi="MS Sans Serif"/>
      <w:b/>
      <w:color w:val="000000"/>
      <w:sz w:val="16"/>
      <w:lang w:val="es-ES_tradnl"/>
    </w:rPr>
  </w:style>
  <w:style w:type="paragraph" w:styleId="Sangradetextonormal">
    <w:name w:val="Body Text Indent"/>
    <w:basedOn w:val="Normal"/>
    <w:link w:val="SangradetextonormalCar"/>
    <w:rsid w:val="00C11E44"/>
    <w:pPr>
      <w:jc w:val="both"/>
    </w:pPr>
    <w:rPr>
      <w:rFonts w:ascii="MS Sans Serif" w:hAnsi="MS Sans Serif"/>
      <w:sz w:val="16"/>
    </w:rPr>
  </w:style>
  <w:style w:type="character" w:customStyle="1" w:styleId="SangradetextonormalCar">
    <w:name w:val="Sangría de texto normal Car"/>
    <w:basedOn w:val="Fuentedeprrafopredeter"/>
    <w:link w:val="Sangradetextonormal"/>
    <w:rsid w:val="00C11E44"/>
    <w:rPr>
      <w:rFonts w:ascii="MS Sans Serif" w:eastAsia="Times New Roman" w:hAnsi="MS Sans Serif" w:cs="Times New Roman"/>
      <w:sz w:val="16"/>
      <w:szCs w:val="20"/>
      <w:lang w:eastAsia="es-ES"/>
    </w:rPr>
  </w:style>
  <w:style w:type="paragraph" w:customStyle="1" w:styleId="Profesin">
    <w:name w:val="Profesión"/>
    <w:basedOn w:val="Normal"/>
    <w:rsid w:val="00C11E44"/>
    <w:pPr>
      <w:jc w:val="center"/>
    </w:pPr>
    <w:rPr>
      <w:b/>
      <w:lang w:val="es-ES_tradnl"/>
    </w:rPr>
  </w:style>
  <w:style w:type="paragraph" w:styleId="Piedepgina">
    <w:name w:val="footer"/>
    <w:basedOn w:val="Normal"/>
    <w:link w:val="PiedepginaCar"/>
    <w:rsid w:val="00C11E44"/>
    <w:pPr>
      <w:tabs>
        <w:tab w:val="center" w:pos="4419"/>
        <w:tab w:val="right" w:pos="8838"/>
      </w:tabs>
    </w:pPr>
    <w:rPr>
      <w:rFonts w:ascii="MS Sans Serif" w:hAnsi="MS Sans Serif"/>
      <w:lang w:val="es-ES_tradnl"/>
    </w:rPr>
  </w:style>
  <w:style w:type="character" w:customStyle="1" w:styleId="PiedepginaCar">
    <w:name w:val="Pie de página Car"/>
    <w:basedOn w:val="Fuentedeprrafopredeter"/>
    <w:link w:val="Piedepgina"/>
    <w:rsid w:val="00C11E44"/>
    <w:rPr>
      <w:rFonts w:ascii="MS Sans Serif" w:eastAsia="Times New Roman" w:hAnsi="MS Sans Serif" w:cs="Times New Roman"/>
      <w:sz w:val="20"/>
      <w:szCs w:val="20"/>
      <w:lang w:val="es-ES_tradnl" w:eastAsia="es-ES"/>
    </w:rPr>
  </w:style>
  <w:style w:type="paragraph" w:customStyle="1" w:styleId="Sangra3detindependiente1">
    <w:name w:val="Sangría 3 de t. independiente1"/>
    <w:basedOn w:val="Normal"/>
    <w:rsid w:val="00C11E44"/>
    <w:pPr>
      <w:ind w:left="284"/>
      <w:jc w:val="both"/>
    </w:pPr>
    <w:rPr>
      <w:lang w:val="es-ES_tradnl"/>
    </w:rPr>
  </w:style>
  <w:style w:type="paragraph" w:customStyle="1" w:styleId="Textoindependiente31">
    <w:name w:val="Texto independiente 31"/>
    <w:basedOn w:val="Normal"/>
    <w:rsid w:val="00C11E44"/>
    <w:rPr>
      <w:rFonts w:ascii="MS Sans Serif" w:hAnsi="MS Sans Serif"/>
      <w:sz w:val="52"/>
      <w:lang w:val="es-ES_tradnl"/>
    </w:rPr>
  </w:style>
  <w:style w:type="paragraph" w:customStyle="1" w:styleId="Sangra2detindependiente1">
    <w:name w:val="Sangría 2 de t. independiente1"/>
    <w:basedOn w:val="Normal"/>
    <w:rsid w:val="00C11E44"/>
    <w:pPr>
      <w:ind w:left="567"/>
      <w:jc w:val="both"/>
    </w:pPr>
    <w:rPr>
      <w:rFonts w:ascii="MS Sans Serif" w:hAnsi="MS Sans Serif"/>
      <w:sz w:val="22"/>
      <w:lang w:val="es-ES_tradnl"/>
    </w:rPr>
  </w:style>
  <w:style w:type="paragraph" w:styleId="Textoindependiente3">
    <w:name w:val="Body Text 3"/>
    <w:basedOn w:val="Normal"/>
    <w:link w:val="Textoindependiente3Car"/>
    <w:rsid w:val="00C11E44"/>
    <w:rPr>
      <w:rFonts w:ascii="MS Sans Serif" w:hAnsi="MS Sans Serif"/>
      <w:sz w:val="52"/>
      <w:lang w:val="es-ES_tradnl"/>
    </w:rPr>
  </w:style>
  <w:style w:type="character" w:customStyle="1" w:styleId="Textoindependiente3Car">
    <w:name w:val="Texto independiente 3 Car"/>
    <w:basedOn w:val="Fuentedeprrafopredeter"/>
    <w:link w:val="Textoindependiente3"/>
    <w:rsid w:val="00C11E44"/>
    <w:rPr>
      <w:rFonts w:ascii="MS Sans Serif" w:eastAsia="Times New Roman" w:hAnsi="MS Sans Serif" w:cs="Times New Roman"/>
      <w:sz w:val="52"/>
      <w:szCs w:val="20"/>
      <w:lang w:val="es-ES_tradnl" w:eastAsia="es-ES"/>
    </w:rPr>
  </w:style>
  <w:style w:type="paragraph" w:styleId="Textoindependiente2">
    <w:name w:val="Body Text 2"/>
    <w:basedOn w:val="Normal"/>
    <w:link w:val="Textoindependiente2Car"/>
    <w:rsid w:val="00C11E44"/>
    <w:pPr>
      <w:jc w:val="both"/>
    </w:pPr>
    <w:rPr>
      <w:snapToGrid w:val="0"/>
      <w:color w:val="000000"/>
    </w:rPr>
  </w:style>
  <w:style w:type="character" w:customStyle="1" w:styleId="Textoindependiente2Car">
    <w:name w:val="Texto independiente 2 Car"/>
    <w:basedOn w:val="Fuentedeprrafopredeter"/>
    <w:link w:val="Textoindependiente2"/>
    <w:rsid w:val="00C11E44"/>
    <w:rPr>
      <w:rFonts w:ascii="Arial" w:eastAsia="Times New Roman" w:hAnsi="Arial" w:cs="Times New Roman"/>
      <w:snapToGrid w:val="0"/>
      <w:color w:val="000000"/>
      <w:sz w:val="20"/>
      <w:szCs w:val="20"/>
      <w:lang w:eastAsia="es-ES"/>
    </w:rPr>
  </w:style>
  <w:style w:type="paragraph" w:styleId="Sangra3detindependiente">
    <w:name w:val="Body Text Indent 3"/>
    <w:basedOn w:val="Normal"/>
    <w:link w:val="Sangra3detindependienteCar"/>
    <w:rsid w:val="00C11E44"/>
    <w:pPr>
      <w:ind w:left="284"/>
      <w:jc w:val="both"/>
    </w:pPr>
    <w:rPr>
      <w:lang w:val="es-ES_tradnl"/>
    </w:rPr>
  </w:style>
  <w:style w:type="character" w:customStyle="1" w:styleId="Sangra3detindependienteCar">
    <w:name w:val="Sangría 3 de t. independiente Car"/>
    <w:basedOn w:val="Fuentedeprrafopredeter"/>
    <w:link w:val="Sangra3detindependiente"/>
    <w:rsid w:val="00C11E44"/>
    <w:rPr>
      <w:rFonts w:ascii="Arial" w:eastAsia="Times New Roman" w:hAnsi="Arial" w:cs="Times New Roman"/>
      <w:sz w:val="20"/>
      <w:szCs w:val="20"/>
      <w:lang w:val="es-ES_tradnl" w:eastAsia="es-ES"/>
    </w:rPr>
  </w:style>
  <w:style w:type="paragraph" w:styleId="Encabezado">
    <w:name w:val="header"/>
    <w:basedOn w:val="Normal"/>
    <w:link w:val="EncabezadoCar"/>
    <w:rsid w:val="00C11E44"/>
    <w:pPr>
      <w:tabs>
        <w:tab w:val="center" w:pos="4419"/>
        <w:tab w:val="right" w:pos="8838"/>
      </w:tabs>
    </w:pPr>
    <w:rPr>
      <w:rFonts w:ascii="MS Sans Serif" w:hAnsi="MS Sans Serif"/>
      <w:lang w:val="es-ES_tradnl"/>
    </w:rPr>
  </w:style>
  <w:style w:type="character" w:customStyle="1" w:styleId="EncabezadoCar">
    <w:name w:val="Encabezado Car"/>
    <w:basedOn w:val="Fuentedeprrafopredeter"/>
    <w:link w:val="Encabezado"/>
    <w:rsid w:val="00C11E44"/>
    <w:rPr>
      <w:rFonts w:ascii="MS Sans Serif" w:eastAsia="Times New Roman" w:hAnsi="MS Sans Serif" w:cs="Times New Roman"/>
      <w:sz w:val="20"/>
      <w:szCs w:val="20"/>
      <w:lang w:val="es-ES_tradnl" w:eastAsia="es-ES"/>
    </w:rPr>
  </w:style>
  <w:style w:type="paragraph" w:styleId="Descripcin">
    <w:name w:val="caption"/>
    <w:basedOn w:val="Normal"/>
    <w:next w:val="Normal"/>
    <w:qFormat/>
    <w:rsid w:val="00C11E44"/>
    <w:rPr>
      <w:rFonts w:ascii="MS Sans Serif" w:hAnsi="MS Sans Serif"/>
      <w:b/>
    </w:rPr>
  </w:style>
  <w:style w:type="paragraph" w:styleId="Textodebloque">
    <w:name w:val="Block Text"/>
    <w:basedOn w:val="Normal"/>
    <w:rsid w:val="00C11E44"/>
    <w:pPr>
      <w:ind w:left="284" w:right="51"/>
      <w:jc w:val="both"/>
    </w:pPr>
    <w:rPr>
      <w:rFonts w:ascii="MS Sans Serif" w:hAnsi="MS Sans Serif"/>
      <w:sz w:val="22"/>
      <w:lang w:val="es-ES_tradnl"/>
    </w:rPr>
  </w:style>
  <w:style w:type="paragraph" w:customStyle="1" w:styleId="BodyText21">
    <w:name w:val="Body Text 21"/>
    <w:basedOn w:val="Normal"/>
    <w:rsid w:val="00C11E44"/>
    <w:pPr>
      <w:widowControl w:val="0"/>
      <w:jc w:val="both"/>
    </w:pPr>
    <w:rPr>
      <w:color w:val="000000"/>
    </w:rPr>
  </w:style>
  <w:style w:type="character" w:styleId="Nmerodepgina">
    <w:name w:val="page number"/>
    <w:basedOn w:val="Fuentedeprrafopredeter"/>
    <w:rsid w:val="00C11E44"/>
  </w:style>
  <w:style w:type="paragraph" w:styleId="Ttulo">
    <w:name w:val="Title"/>
    <w:basedOn w:val="Normal"/>
    <w:link w:val="TtuloCar"/>
    <w:qFormat/>
    <w:rsid w:val="00C11E44"/>
    <w:pPr>
      <w:jc w:val="center"/>
    </w:pPr>
    <w:rPr>
      <w:rFonts w:ascii="MS Sans Serif" w:hAnsi="MS Sans Serif"/>
      <w:b/>
      <w:sz w:val="24"/>
    </w:rPr>
  </w:style>
  <w:style w:type="character" w:customStyle="1" w:styleId="TtuloCar">
    <w:name w:val="Título Car"/>
    <w:basedOn w:val="Fuentedeprrafopredeter"/>
    <w:link w:val="Ttulo"/>
    <w:rsid w:val="00C11E44"/>
    <w:rPr>
      <w:rFonts w:ascii="MS Sans Serif" w:eastAsia="Times New Roman" w:hAnsi="MS Sans Serif" w:cs="Times New Roman"/>
      <w:b/>
      <w:sz w:val="24"/>
      <w:szCs w:val="20"/>
      <w:lang w:eastAsia="es-ES"/>
    </w:rPr>
  </w:style>
  <w:style w:type="character" w:styleId="Hipervnculo">
    <w:name w:val="Hyperlink"/>
    <w:rsid w:val="00C11E44"/>
    <w:rPr>
      <w:color w:val="0000FF"/>
      <w:u w:val="single"/>
    </w:rPr>
  </w:style>
  <w:style w:type="paragraph" w:styleId="Sangra2detindependiente">
    <w:name w:val="Body Text Indent 2"/>
    <w:basedOn w:val="Normal"/>
    <w:link w:val="Sangra2detindependienteCar"/>
    <w:rsid w:val="00C11E44"/>
    <w:pPr>
      <w:ind w:left="567"/>
      <w:jc w:val="both"/>
    </w:pPr>
    <w:rPr>
      <w:rFonts w:ascii="MS Sans Serif" w:hAnsi="MS Sans Serif"/>
      <w:sz w:val="22"/>
      <w:lang w:val="es-ES_tradnl"/>
    </w:rPr>
  </w:style>
  <w:style w:type="character" w:customStyle="1" w:styleId="Sangra2detindependienteCar">
    <w:name w:val="Sangría 2 de t. independiente Car"/>
    <w:basedOn w:val="Fuentedeprrafopredeter"/>
    <w:link w:val="Sangra2detindependiente"/>
    <w:rsid w:val="00C11E44"/>
    <w:rPr>
      <w:rFonts w:ascii="MS Sans Serif" w:eastAsia="Times New Roman" w:hAnsi="MS Sans Serif" w:cs="Times New Roman"/>
      <w:szCs w:val="20"/>
      <w:lang w:val="es-ES_tradnl" w:eastAsia="es-ES"/>
    </w:rPr>
  </w:style>
  <w:style w:type="paragraph" w:styleId="Textodeglobo">
    <w:name w:val="Balloon Text"/>
    <w:basedOn w:val="Normal"/>
    <w:link w:val="TextodegloboCar"/>
    <w:semiHidden/>
    <w:rsid w:val="00C11E44"/>
    <w:rPr>
      <w:rFonts w:ascii="Tahoma" w:hAnsi="Tahoma" w:cs="Tahoma"/>
      <w:sz w:val="16"/>
      <w:szCs w:val="16"/>
    </w:rPr>
  </w:style>
  <w:style w:type="character" w:customStyle="1" w:styleId="TextodegloboCar">
    <w:name w:val="Texto de globo Car"/>
    <w:basedOn w:val="Fuentedeprrafopredeter"/>
    <w:link w:val="Textodeglobo"/>
    <w:semiHidden/>
    <w:rsid w:val="00C11E44"/>
    <w:rPr>
      <w:rFonts w:ascii="Tahoma" w:eastAsia="Times New Roman" w:hAnsi="Tahoma" w:cs="Tahoma"/>
      <w:sz w:val="16"/>
      <w:szCs w:val="16"/>
      <w:lang w:eastAsia="es-ES"/>
    </w:rPr>
  </w:style>
  <w:style w:type="paragraph" w:styleId="NormalWeb">
    <w:name w:val="Normal (Web)"/>
    <w:basedOn w:val="Normal"/>
    <w:rsid w:val="00C11E44"/>
    <w:pPr>
      <w:spacing w:before="100" w:beforeAutospacing="1" w:after="100" w:afterAutospacing="1"/>
    </w:pPr>
    <w:rPr>
      <w:rFonts w:ascii="Times New Roman" w:hAnsi="Times New Roman"/>
      <w:sz w:val="24"/>
      <w:szCs w:val="24"/>
    </w:rPr>
  </w:style>
  <w:style w:type="paragraph" w:styleId="Prrafodelista">
    <w:name w:val="List Paragraph"/>
    <w:basedOn w:val="Normal"/>
    <w:uiPriority w:val="34"/>
    <w:qFormat/>
    <w:rsid w:val="00C11E44"/>
    <w:pPr>
      <w:spacing w:after="160" w:line="259" w:lineRule="auto"/>
      <w:ind w:left="720"/>
      <w:contextualSpacing/>
    </w:pPr>
    <w:rPr>
      <w:rFonts w:ascii="Calibri" w:eastAsia="Calibri" w:hAnsi="Calibri"/>
      <w:sz w:val="22"/>
      <w:szCs w:val="22"/>
      <w:lang w:eastAsia="en-US"/>
    </w:rPr>
  </w:style>
  <w:style w:type="character" w:styleId="Textoennegrita">
    <w:name w:val="Strong"/>
    <w:uiPriority w:val="22"/>
    <w:qFormat/>
    <w:rsid w:val="00C11E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1062</TotalTime>
  <Pages>37</Pages>
  <Words>23435</Words>
  <Characters>128898</Characters>
  <Application>Microsoft Office Word</Application>
  <DocSecurity>0</DocSecurity>
  <Lines>1074</Lines>
  <Paragraphs>304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Jesús García López</dc:creator>
  <cp:keywords/>
  <dc:description/>
  <cp:lastModifiedBy>Jesús García López</cp:lastModifiedBy>
  <cp:revision>6</cp:revision>
  <dcterms:created xsi:type="dcterms:W3CDTF">2018-10-25T17:15:00Z</dcterms:created>
  <dcterms:modified xsi:type="dcterms:W3CDTF">2018-11-15T17:44:00Z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755644</vt:lpwstr>
  </property>
  <property fmtid="{D5CDD505-2E9C-101B-9397-08002B2CF9AE}" name="NXPowerLiteSettings" pid="3">
    <vt:lpwstr>C700052003A000</vt:lpwstr>
  </property>
  <property fmtid="{D5CDD505-2E9C-101B-9397-08002B2CF9AE}" name="NXPowerLiteVersion" pid="4">
    <vt:lpwstr>D8.0.4</vt:lpwstr>
  </property>
</Properties>
</file>